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F9DB5" w14:textId="7D6179C7" w:rsidR="00955A4F" w:rsidRPr="00955A4F" w:rsidRDefault="00955A4F" w:rsidP="00955A4F">
      <w:pPr>
        <w:jc w:val="center"/>
        <w:rPr>
          <w:rFonts w:cstheme="minorHAnsi"/>
          <w:b/>
          <w:bCs/>
          <w:color w:val="002060"/>
          <w:sz w:val="36"/>
          <w:szCs w:val="36"/>
        </w:rPr>
      </w:pPr>
      <w:r w:rsidRPr="00955A4F">
        <w:rPr>
          <w:rFonts w:cstheme="minorHAnsi"/>
          <w:b/>
          <w:bCs/>
          <w:color w:val="002060"/>
          <w:sz w:val="36"/>
          <w:szCs w:val="36"/>
        </w:rPr>
        <w:t>Marketing Manager</w:t>
      </w:r>
      <w:r w:rsidR="00A42528">
        <w:rPr>
          <w:rFonts w:cstheme="minorHAnsi"/>
          <w:b/>
          <w:bCs/>
          <w:color w:val="002060"/>
          <w:sz w:val="36"/>
          <w:szCs w:val="36"/>
        </w:rPr>
        <w:t xml:space="preserve"> (SIAS)</w:t>
      </w:r>
      <w:r w:rsidRPr="00955A4F">
        <w:rPr>
          <w:rFonts w:cstheme="minorHAnsi"/>
          <w:b/>
          <w:bCs/>
          <w:color w:val="002060"/>
          <w:sz w:val="36"/>
          <w:szCs w:val="36"/>
        </w:rPr>
        <w:t xml:space="preserve"> Vacancy</w:t>
      </w:r>
    </w:p>
    <w:p w14:paraId="75B1F434" w14:textId="77777777" w:rsidR="00955A4F" w:rsidRPr="00955A4F" w:rsidRDefault="00955A4F" w:rsidP="00955A4F">
      <w:pPr>
        <w:jc w:val="center"/>
        <w:rPr>
          <w:rFonts w:cstheme="minorHAnsi"/>
          <w:color w:val="002060"/>
          <w:sz w:val="24"/>
          <w:szCs w:val="24"/>
        </w:rPr>
      </w:pPr>
    </w:p>
    <w:p w14:paraId="5D1B635C" w14:textId="7A965427" w:rsidR="00955A4F" w:rsidRPr="00955A4F" w:rsidRDefault="00955A4F" w:rsidP="00955A4F">
      <w:pPr>
        <w:rPr>
          <w:rFonts w:cstheme="minorHAnsi"/>
          <w:b/>
          <w:color w:val="002060"/>
          <w:sz w:val="24"/>
          <w:szCs w:val="24"/>
        </w:rPr>
      </w:pPr>
      <w:r w:rsidRPr="00955A4F">
        <w:rPr>
          <w:rFonts w:cstheme="minorHAnsi"/>
          <w:b/>
          <w:color w:val="002060"/>
          <w:sz w:val="24"/>
          <w:szCs w:val="24"/>
        </w:rPr>
        <w:t>Job Purpose</w:t>
      </w:r>
    </w:p>
    <w:p w14:paraId="7EBFA160" w14:textId="77777777" w:rsidR="00955A4F" w:rsidRPr="00955A4F" w:rsidRDefault="00955A4F" w:rsidP="00955A4F">
      <w:pPr>
        <w:rPr>
          <w:rFonts w:cstheme="minorHAnsi"/>
          <w:color w:val="002060"/>
          <w:sz w:val="24"/>
          <w:szCs w:val="24"/>
        </w:rPr>
      </w:pPr>
      <w:r w:rsidRPr="00955A4F">
        <w:rPr>
          <w:rFonts w:cstheme="minorHAnsi"/>
          <w:color w:val="002060"/>
          <w:sz w:val="24"/>
          <w:szCs w:val="24"/>
        </w:rPr>
        <w:t>Cogent Skills have an excellent opportunity in operating as part of an integrated central Cogent Skills marketing team, to lead the development and delivery of a marketing strategy and implementation plan for SIAS (Cogent’s end-point assessment and awarding organisation). The role will drive activity that directly contributes to business growth and support the expansion of SIAS’s customer base.</w:t>
      </w:r>
    </w:p>
    <w:p w14:paraId="22466E2B" w14:textId="77777777" w:rsidR="00955A4F" w:rsidRPr="00955A4F" w:rsidRDefault="00955A4F" w:rsidP="00955A4F">
      <w:pPr>
        <w:rPr>
          <w:rFonts w:cstheme="minorHAnsi"/>
          <w:color w:val="002060"/>
          <w:sz w:val="24"/>
          <w:szCs w:val="24"/>
        </w:rPr>
      </w:pPr>
      <w:r w:rsidRPr="00955A4F">
        <w:rPr>
          <w:rFonts w:cstheme="minorHAnsi"/>
          <w:color w:val="002060"/>
          <w:sz w:val="24"/>
          <w:szCs w:val="24"/>
        </w:rPr>
        <w:t xml:space="preserve">This position reports directly to the Head of Communications &amp; Marketing and has a dotted line into the SIAS Head of Commercial, ensuring close alignment with SIAS’s strategic priorities and operational goals. The role will support activity across the full Cogent Skills portfolio, ensuring alignment with group-wide strategy while delivering tailored marketing that meets the needs of this key business. </w:t>
      </w:r>
    </w:p>
    <w:p w14:paraId="27D01D5A" w14:textId="74276535" w:rsidR="00955A4F" w:rsidRDefault="00955A4F" w:rsidP="00955A4F">
      <w:pPr>
        <w:rPr>
          <w:rFonts w:cstheme="minorHAnsi"/>
          <w:b/>
          <w:bCs/>
          <w:color w:val="002060"/>
          <w:sz w:val="24"/>
          <w:szCs w:val="24"/>
        </w:rPr>
      </w:pPr>
      <w:r w:rsidRPr="00955A4F">
        <w:rPr>
          <w:rFonts w:cstheme="minorHAnsi"/>
          <w:b/>
          <w:bCs/>
          <w:color w:val="002060"/>
          <w:sz w:val="24"/>
          <w:szCs w:val="24"/>
        </w:rPr>
        <w:t>Package</w:t>
      </w:r>
    </w:p>
    <w:p w14:paraId="692333A2" w14:textId="77777777" w:rsidR="00955A4F" w:rsidRPr="00955A4F" w:rsidRDefault="00955A4F" w:rsidP="00955A4F">
      <w:pPr>
        <w:spacing w:before="240" w:line="120" w:lineRule="auto"/>
        <w:rPr>
          <w:rFonts w:cstheme="minorHAnsi"/>
          <w:b/>
          <w:bCs/>
          <w:color w:val="002060"/>
          <w:sz w:val="24"/>
          <w:szCs w:val="24"/>
        </w:rPr>
      </w:pPr>
    </w:p>
    <w:p w14:paraId="7602C5D5"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Salary of £45,000</w:t>
      </w:r>
    </w:p>
    <w:p w14:paraId="636C68CC"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r>
      <w:proofErr w:type="gramStart"/>
      <w:r w:rsidRPr="00955A4F">
        <w:rPr>
          <w:rFonts w:cstheme="minorHAnsi"/>
          <w:color w:val="002060"/>
          <w:sz w:val="24"/>
          <w:szCs w:val="24"/>
        </w:rPr>
        <w:t>Full time</w:t>
      </w:r>
      <w:proofErr w:type="gramEnd"/>
      <w:r w:rsidRPr="00955A4F">
        <w:rPr>
          <w:rFonts w:cstheme="minorHAnsi"/>
          <w:color w:val="002060"/>
          <w:sz w:val="24"/>
          <w:szCs w:val="24"/>
        </w:rPr>
        <w:t xml:space="preserve"> permanent role</w:t>
      </w:r>
    </w:p>
    <w:p w14:paraId="50FD5404"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Pension – employee contribution 6%</w:t>
      </w:r>
    </w:p>
    <w:p w14:paraId="218D0B9A"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Life Assurance</w:t>
      </w:r>
    </w:p>
    <w:p w14:paraId="3B02C6DF"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29 days holiday plus 8 bank holidays (FTE)</w:t>
      </w:r>
    </w:p>
    <w:p w14:paraId="74942E21"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Opportunity to buy-back 5 extra days annual leave (FTE)</w:t>
      </w:r>
    </w:p>
    <w:p w14:paraId="73BA8F03"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Day off for your birthday</w:t>
      </w:r>
    </w:p>
    <w:p w14:paraId="570D5D00"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Optional Private Health Care package</w:t>
      </w:r>
    </w:p>
    <w:p w14:paraId="36B5AD08"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Employee Assistance Programme</w:t>
      </w:r>
    </w:p>
    <w:p w14:paraId="72BBD230"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Bonus Scheme</w:t>
      </w:r>
    </w:p>
    <w:p w14:paraId="2A7B63D0"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Aspire Values Award Scheme</w:t>
      </w:r>
    </w:p>
    <w:p w14:paraId="5AB0FD73"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Annual Values Awards</w:t>
      </w:r>
    </w:p>
    <w:p w14:paraId="52F80B47"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Long Service Awards</w:t>
      </w:r>
    </w:p>
    <w:p w14:paraId="10D58F38"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Annual Company Events</w:t>
      </w:r>
    </w:p>
    <w:p w14:paraId="6BE40473" w14:textId="77777777"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Gym Discount</w:t>
      </w:r>
    </w:p>
    <w:p w14:paraId="5D804A93" w14:textId="429CD664" w:rsidR="00955A4F" w:rsidRPr="00955A4F" w:rsidRDefault="00955A4F" w:rsidP="00955A4F">
      <w:pPr>
        <w:spacing w:before="240" w:line="120" w:lineRule="auto"/>
        <w:rPr>
          <w:rFonts w:cstheme="minorHAnsi"/>
          <w:color w:val="002060"/>
          <w:sz w:val="24"/>
          <w:szCs w:val="24"/>
        </w:rPr>
      </w:pPr>
      <w:r w:rsidRPr="00955A4F">
        <w:rPr>
          <w:rFonts w:cstheme="minorHAnsi"/>
          <w:color w:val="002060"/>
          <w:sz w:val="24"/>
          <w:szCs w:val="24"/>
        </w:rPr>
        <w:t>•</w:t>
      </w:r>
      <w:r w:rsidRPr="00955A4F">
        <w:rPr>
          <w:rFonts w:cstheme="minorHAnsi"/>
          <w:color w:val="002060"/>
          <w:sz w:val="24"/>
          <w:szCs w:val="24"/>
        </w:rPr>
        <w:tab/>
        <w:t>Access to Training &amp; Development Opportunities</w:t>
      </w:r>
    </w:p>
    <w:p w14:paraId="6247CD1D" w14:textId="77777777" w:rsidR="00955A4F" w:rsidRDefault="00955A4F" w:rsidP="00955A4F">
      <w:pPr>
        <w:rPr>
          <w:rFonts w:cstheme="minorHAnsi"/>
          <w:b/>
          <w:color w:val="002060"/>
          <w:sz w:val="24"/>
          <w:szCs w:val="24"/>
        </w:rPr>
      </w:pPr>
    </w:p>
    <w:p w14:paraId="31A0DAAC" w14:textId="77777777" w:rsidR="00955A4F" w:rsidRDefault="00955A4F" w:rsidP="00955A4F">
      <w:pPr>
        <w:rPr>
          <w:rFonts w:cstheme="minorHAnsi"/>
          <w:b/>
          <w:color w:val="002060"/>
          <w:sz w:val="24"/>
          <w:szCs w:val="24"/>
        </w:rPr>
      </w:pPr>
    </w:p>
    <w:p w14:paraId="12BF8496" w14:textId="77777777" w:rsidR="00955A4F" w:rsidRDefault="00955A4F" w:rsidP="00955A4F">
      <w:pPr>
        <w:rPr>
          <w:rFonts w:cstheme="minorHAnsi"/>
          <w:b/>
          <w:color w:val="002060"/>
          <w:sz w:val="24"/>
          <w:szCs w:val="24"/>
        </w:rPr>
      </w:pPr>
    </w:p>
    <w:p w14:paraId="4851D194" w14:textId="77777777" w:rsidR="00955A4F" w:rsidRDefault="00955A4F" w:rsidP="00955A4F">
      <w:pPr>
        <w:rPr>
          <w:rFonts w:cstheme="minorHAnsi"/>
          <w:b/>
          <w:color w:val="002060"/>
          <w:sz w:val="24"/>
          <w:szCs w:val="24"/>
        </w:rPr>
      </w:pPr>
    </w:p>
    <w:p w14:paraId="1D7C7425" w14:textId="584E20EC" w:rsidR="00955A4F" w:rsidRDefault="00955A4F" w:rsidP="00955A4F">
      <w:pPr>
        <w:rPr>
          <w:rFonts w:cstheme="minorHAnsi"/>
          <w:b/>
          <w:color w:val="002060"/>
          <w:sz w:val="24"/>
          <w:szCs w:val="24"/>
        </w:rPr>
      </w:pPr>
      <w:r w:rsidRPr="00955A4F">
        <w:rPr>
          <w:rFonts w:cstheme="minorHAnsi"/>
          <w:b/>
          <w:color w:val="002060"/>
          <w:sz w:val="24"/>
          <w:szCs w:val="24"/>
        </w:rPr>
        <w:lastRenderedPageBreak/>
        <w:t xml:space="preserve">Key Responsibilities </w:t>
      </w:r>
    </w:p>
    <w:p w14:paraId="46D535D5" w14:textId="42C51326" w:rsidR="00955A4F" w:rsidRPr="00955A4F" w:rsidRDefault="00955A4F" w:rsidP="00955A4F">
      <w:pPr>
        <w:pStyle w:val="ListParagraph"/>
        <w:numPr>
          <w:ilvl w:val="0"/>
          <w:numId w:val="6"/>
        </w:numPr>
        <w:rPr>
          <w:rFonts w:cstheme="minorHAnsi"/>
          <w:b/>
          <w:color w:val="002060"/>
          <w:sz w:val="24"/>
          <w:szCs w:val="24"/>
        </w:rPr>
      </w:pPr>
      <w:r w:rsidRPr="00955A4F">
        <w:rPr>
          <w:rFonts w:cstheme="minorHAnsi"/>
          <w:color w:val="002060"/>
          <w:sz w:val="24"/>
          <w:szCs w:val="24"/>
        </w:rPr>
        <w:t xml:space="preserve">Create and implement a marketing strategy and implementation plan for SIAS based on the strategic plan of the business unit, with key focus on business growth and brand salience, positioning and visibility </w:t>
      </w:r>
    </w:p>
    <w:p w14:paraId="7C7F15CD"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color w:val="002060"/>
          <w:sz w:val="24"/>
          <w:szCs w:val="24"/>
        </w:rPr>
      </w:pPr>
      <w:r w:rsidRPr="00955A4F">
        <w:rPr>
          <w:rFonts w:cstheme="minorHAnsi"/>
          <w:color w:val="002060"/>
          <w:sz w:val="24"/>
          <w:szCs w:val="24"/>
        </w:rPr>
        <w:t>Work closely with the SIAS commercial team to support their objectives through lead generation and specific product campaigns</w:t>
      </w:r>
    </w:p>
    <w:p w14:paraId="3274491E"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color w:val="002060"/>
          <w:sz w:val="24"/>
          <w:szCs w:val="24"/>
        </w:rPr>
      </w:pPr>
      <w:r w:rsidRPr="00955A4F">
        <w:rPr>
          <w:rFonts w:cstheme="minorHAnsi"/>
          <w:color w:val="002060"/>
          <w:sz w:val="24"/>
          <w:szCs w:val="24"/>
        </w:rPr>
        <w:t>Lead on the organisation of the SIAS National Advisory Committee, webinars and other customers engagement activity</w:t>
      </w:r>
    </w:p>
    <w:p w14:paraId="3225D040"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color w:val="002060"/>
          <w:sz w:val="24"/>
          <w:szCs w:val="24"/>
        </w:rPr>
      </w:pPr>
      <w:r w:rsidRPr="00955A4F">
        <w:rPr>
          <w:rFonts w:cstheme="minorHAnsi"/>
          <w:color w:val="002060"/>
          <w:sz w:val="24"/>
          <w:szCs w:val="24"/>
        </w:rPr>
        <w:t>Develop a deep understanding of key business areas, customer profiles, and market dynamics, particularly within the end-point assessment and awarding space.</w:t>
      </w:r>
    </w:p>
    <w:p w14:paraId="6FB3049C"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color w:val="002060"/>
          <w:sz w:val="24"/>
          <w:szCs w:val="24"/>
        </w:rPr>
      </w:pPr>
      <w:r w:rsidRPr="00955A4F">
        <w:rPr>
          <w:rFonts w:cstheme="minorHAnsi"/>
          <w:color w:val="002060"/>
          <w:sz w:val="24"/>
          <w:szCs w:val="24"/>
        </w:rPr>
        <w:t>Identify, anticipate, and respond to the evolving needs of SIAS customers, using market insight and stakeholder engagement to inform marketing strategy and service development.</w:t>
      </w:r>
    </w:p>
    <w:p w14:paraId="41C4BAF3"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color w:val="002060"/>
          <w:sz w:val="24"/>
          <w:szCs w:val="24"/>
        </w:rPr>
      </w:pPr>
      <w:r w:rsidRPr="00955A4F">
        <w:rPr>
          <w:rFonts w:cstheme="minorHAnsi"/>
          <w:color w:val="002060"/>
          <w:sz w:val="24"/>
          <w:szCs w:val="24"/>
        </w:rPr>
        <w:t>Lead market research to identify customer needs and preferences, and apply these insights to shape effective segmentation, targeting, and positioning strategies.</w:t>
      </w:r>
    </w:p>
    <w:p w14:paraId="3344D3DF"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color w:val="002060"/>
          <w:sz w:val="24"/>
          <w:szCs w:val="24"/>
        </w:rPr>
      </w:pPr>
      <w:r w:rsidRPr="00955A4F">
        <w:rPr>
          <w:rFonts w:cstheme="minorHAnsi"/>
          <w:color w:val="002060"/>
          <w:sz w:val="24"/>
          <w:szCs w:val="24"/>
        </w:rPr>
        <w:t>Lead the planning and execution of multi-channel marketing campaigns that support SIAS objectives.</w:t>
      </w:r>
    </w:p>
    <w:p w14:paraId="7280D273"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color w:val="002060"/>
          <w:sz w:val="24"/>
          <w:szCs w:val="24"/>
        </w:rPr>
      </w:pPr>
      <w:r w:rsidRPr="00955A4F">
        <w:rPr>
          <w:rFonts w:cstheme="minorHAnsi"/>
          <w:color w:val="002060"/>
          <w:sz w:val="24"/>
          <w:szCs w:val="24"/>
        </w:rPr>
        <w:t>Collaborate with stakeholders across the organisation to develop engaging content and marketing assets, including case studies, blogs, newsletters, social media, adverts, thought-leadership pieces, podcasts and website content.</w:t>
      </w:r>
    </w:p>
    <w:p w14:paraId="531667B5"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color w:val="002060"/>
          <w:sz w:val="24"/>
          <w:szCs w:val="24"/>
        </w:rPr>
      </w:pPr>
      <w:r w:rsidRPr="00955A4F">
        <w:rPr>
          <w:rFonts w:cstheme="minorHAnsi"/>
          <w:color w:val="002060"/>
          <w:sz w:val="24"/>
          <w:szCs w:val="24"/>
        </w:rPr>
        <w:t>Manage and maintain a marketing activity calendar, ensuring alignment across business units and timely delivery of campaigns.</w:t>
      </w:r>
    </w:p>
    <w:p w14:paraId="1D95742E"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color w:val="002060"/>
          <w:sz w:val="24"/>
          <w:szCs w:val="24"/>
        </w:rPr>
      </w:pPr>
      <w:r w:rsidRPr="00955A4F">
        <w:rPr>
          <w:rFonts w:cstheme="minorHAnsi"/>
          <w:color w:val="002060"/>
          <w:sz w:val="24"/>
          <w:szCs w:val="24"/>
        </w:rPr>
        <w:t>Identify and coordinate regular opportunities for press/media coverage.</w:t>
      </w:r>
    </w:p>
    <w:p w14:paraId="0996D1FF"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color w:val="002060"/>
          <w:sz w:val="24"/>
          <w:szCs w:val="24"/>
        </w:rPr>
      </w:pPr>
      <w:r w:rsidRPr="00955A4F">
        <w:rPr>
          <w:rFonts w:cstheme="minorHAnsi"/>
          <w:color w:val="002060"/>
          <w:sz w:val="24"/>
          <w:szCs w:val="24"/>
        </w:rPr>
        <w:t>Develop and deliver targeted marketing materials and digital content that drive website traffic, generate leads, and support revenue growth.</w:t>
      </w:r>
    </w:p>
    <w:p w14:paraId="7A02C979"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color w:val="002060"/>
          <w:sz w:val="24"/>
          <w:szCs w:val="24"/>
        </w:rPr>
      </w:pPr>
      <w:r w:rsidRPr="00955A4F">
        <w:rPr>
          <w:rFonts w:cstheme="minorHAnsi"/>
          <w:color w:val="002060"/>
          <w:sz w:val="24"/>
          <w:szCs w:val="24"/>
        </w:rPr>
        <w:t>Translate complex or technical information into accessible, audience-focused messaging that resonates with key stakeholders.</w:t>
      </w:r>
    </w:p>
    <w:p w14:paraId="57F81CBE"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color w:val="002060"/>
          <w:sz w:val="24"/>
          <w:szCs w:val="24"/>
        </w:rPr>
      </w:pPr>
      <w:r w:rsidRPr="00955A4F">
        <w:rPr>
          <w:rFonts w:cstheme="minorHAnsi"/>
          <w:color w:val="002060"/>
          <w:sz w:val="24"/>
          <w:szCs w:val="24"/>
        </w:rPr>
        <w:t>Monitor the external news agenda to identify opportunities to leverage the Cogent and SIAS brands.</w:t>
      </w:r>
    </w:p>
    <w:p w14:paraId="6473938A"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color w:val="002060"/>
          <w:sz w:val="24"/>
          <w:szCs w:val="24"/>
        </w:rPr>
      </w:pPr>
      <w:r w:rsidRPr="00955A4F">
        <w:rPr>
          <w:rFonts w:cstheme="minorHAnsi"/>
          <w:color w:val="002060"/>
          <w:sz w:val="24"/>
          <w:szCs w:val="24"/>
        </w:rPr>
        <w:t>Build and maintain relationships with key industry platforms, associations, and publications to enhance brand visibility.</w:t>
      </w:r>
    </w:p>
    <w:p w14:paraId="40F01243"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color w:val="002060"/>
          <w:sz w:val="24"/>
          <w:szCs w:val="24"/>
        </w:rPr>
      </w:pPr>
      <w:r w:rsidRPr="00955A4F">
        <w:rPr>
          <w:rFonts w:cstheme="minorHAnsi"/>
          <w:color w:val="002060"/>
          <w:sz w:val="24"/>
          <w:szCs w:val="24"/>
        </w:rPr>
        <w:t>Support internal teams with marketing expertise, tools, and guidance to ensure consistent and effective brand representation.</w:t>
      </w:r>
    </w:p>
    <w:p w14:paraId="54F97B37"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bCs/>
          <w:color w:val="002060"/>
          <w:sz w:val="24"/>
          <w:szCs w:val="24"/>
        </w:rPr>
      </w:pPr>
      <w:r w:rsidRPr="00955A4F">
        <w:rPr>
          <w:rFonts w:cstheme="minorHAnsi"/>
          <w:bCs/>
          <w:color w:val="002060"/>
          <w:sz w:val="24"/>
          <w:szCs w:val="24"/>
        </w:rPr>
        <w:t>Act as a brand guardian, ensuring all marketing outputs are aligned with Cogent’s tone, values, and visual identity.</w:t>
      </w:r>
    </w:p>
    <w:p w14:paraId="01F8D5E2" w14:textId="77777777" w:rsidR="00955A4F" w:rsidRPr="00955A4F" w:rsidRDefault="00955A4F" w:rsidP="00955A4F">
      <w:pPr>
        <w:pStyle w:val="ListParagraph"/>
        <w:numPr>
          <w:ilvl w:val="0"/>
          <w:numId w:val="6"/>
        </w:numPr>
        <w:spacing w:before="56" w:after="0" w:line="240" w:lineRule="auto"/>
        <w:ind w:left="714" w:hanging="357"/>
        <w:contextualSpacing w:val="0"/>
        <w:rPr>
          <w:rFonts w:cstheme="minorHAnsi"/>
          <w:bCs/>
          <w:color w:val="002060"/>
          <w:sz w:val="24"/>
          <w:szCs w:val="24"/>
        </w:rPr>
      </w:pPr>
      <w:r w:rsidRPr="00955A4F">
        <w:rPr>
          <w:rFonts w:cstheme="minorHAnsi"/>
          <w:bCs/>
          <w:color w:val="002060"/>
          <w:sz w:val="24"/>
          <w:szCs w:val="24"/>
        </w:rPr>
        <w:t>Contribute to the continuous improvement of marketing processes, tools, and performance measurement.</w:t>
      </w:r>
    </w:p>
    <w:p w14:paraId="4231FDF7" w14:textId="77777777" w:rsidR="00955A4F" w:rsidRPr="00955A4F" w:rsidRDefault="00955A4F" w:rsidP="00955A4F">
      <w:pPr>
        <w:rPr>
          <w:rFonts w:cstheme="minorHAnsi"/>
          <w:b/>
          <w:color w:val="002060"/>
          <w:sz w:val="24"/>
          <w:szCs w:val="24"/>
        </w:rPr>
      </w:pPr>
    </w:p>
    <w:p w14:paraId="49EA3F0A" w14:textId="77777777" w:rsidR="00955A4F" w:rsidRDefault="00955A4F" w:rsidP="00955A4F">
      <w:pPr>
        <w:shd w:val="clear" w:color="auto" w:fill="FFFFFF"/>
        <w:spacing w:before="100" w:beforeAutospacing="1" w:after="100" w:afterAutospacing="1"/>
        <w:ind w:right="240"/>
        <w:rPr>
          <w:rFonts w:cstheme="minorHAnsi"/>
          <w:b/>
          <w:color w:val="002060"/>
          <w:sz w:val="24"/>
          <w:szCs w:val="24"/>
        </w:rPr>
      </w:pPr>
    </w:p>
    <w:p w14:paraId="0A7E2532" w14:textId="77777777" w:rsidR="00955A4F" w:rsidRDefault="00955A4F" w:rsidP="00955A4F">
      <w:pPr>
        <w:shd w:val="clear" w:color="auto" w:fill="FFFFFF"/>
        <w:spacing w:before="100" w:beforeAutospacing="1" w:after="100" w:afterAutospacing="1"/>
        <w:ind w:right="240"/>
        <w:rPr>
          <w:rFonts w:cstheme="minorHAnsi"/>
          <w:b/>
          <w:color w:val="002060"/>
          <w:sz w:val="24"/>
          <w:szCs w:val="24"/>
        </w:rPr>
      </w:pPr>
    </w:p>
    <w:p w14:paraId="12E8D5C9" w14:textId="3A813940" w:rsidR="00955A4F" w:rsidRPr="00955A4F" w:rsidRDefault="00955A4F" w:rsidP="00955A4F">
      <w:pPr>
        <w:shd w:val="clear" w:color="auto" w:fill="FFFFFF"/>
        <w:spacing w:before="100" w:beforeAutospacing="1" w:after="100" w:afterAutospacing="1"/>
        <w:ind w:right="240"/>
        <w:rPr>
          <w:rFonts w:cstheme="minorHAnsi"/>
          <w:b/>
          <w:color w:val="002060"/>
          <w:sz w:val="24"/>
          <w:szCs w:val="24"/>
        </w:rPr>
      </w:pPr>
      <w:r w:rsidRPr="00955A4F">
        <w:rPr>
          <w:rFonts w:cstheme="minorHAnsi"/>
          <w:b/>
          <w:color w:val="002060"/>
          <w:sz w:val="24"/>
          <w:szCs w:val="24"/>
        </w:rPr>
        <w:lastRenderedPageBreak/>
        <w:t>KPIs</w:t>
      </w:r>
    </w:p>
    <w:p w14:paraId="095E3D77" w14:textId="77777777" w:rsidR="00955A4F" w:rsidRPr="00955A4F" w:rsidRDefault="00955A4F" w:rsidP="00955A4F">
      <w:pPr>
        <w:pStyle w:val="ListBullet"/>
        <w:numPr>
          <w:ilvl w:val="0"/>
          <w:numId w:val="6"/>
        </w:numPr>
        <w:rPr>
          <w:rFonts w:asciiTheme="minorHAnsi" w:hAnsiTheme="minorHAnsi" w:cstheme="minorHAnsi"/>
          <w:bCs/>
          <w:color w:val="002060"/>
        </w:rPr>
      </w:pPr>
      <w:r w:rsidRPr="00955A4F">
        <w:rPr>
          <w:rFonts w:asciiTheme="minorHAnsi" w:hAnsiTheme="minorHAnsi" w:cstheme="minorHAnsi"/>
          <w:bCs/>
          <w:color w:val="002060"/>
        </w:rPr>
        <w:t xml:space="preserve">Growth in organic website traffic and social media engagement through effective campaign delivery. </w:t>
      </w:r>
    </w:p>
    <w:p w14:paraId="7F68AF9B" w14:textId="77777777" w:rsidR="00955A4F" w:rsidRPr="00955A4F" w:rsidRDefault="00955A4F" w:rsidP="00955A4F">
      <w:pPr>
        <w:pStyle w:val="ListBullet"/>
        <w:numPr>
          <w:ilvl w:val="0"/>
          <w:numId w:val="6"/>
        </w:numPr>
        <w:rPr>
          <w:rFonts w:asciiTheme="minorHAnsi" w:hAnsiTheme="minorHAnsi" w:cstheme="minorHAnsi"/>
          <w:bCs/>
          <w:color w:val="002060"/>
        </w:rPr>
      </w:pPr>
      <w:r w:rsidRPr="00955A4F">
        <w:rPr>
          <w:rFonts w:asciiTheme="minorHAnsi" w:hAnsiTheme="minorHAnsi" w:cstheme="minorHAnsi"/>
          <w:bCs/>
          <w:color w:val="002060"/>
        </w:rPr>
        <w:t>Increased brand visibility across key industry platforms and stakeholder groups</w:t>
      </w:r>
    </w:p>
    <w:p w14:paraId="6E25C20B" w14:textId="77777777" w:rsidR="00955A4F" w:rsidRPr="00955A4F" w:rsidRDefault="00955A4F" w:rsidP="00955A4F">
      <w:pPr>
        <w:pStyle w:val="ListBullet"/>
        <w:numPr>
          <w:ilvl w:val="0"/>
          <w:numId w:val="6"/>
        </w:numPr>
        <w:rPr>
          <w:rFonts w:asciiTheme="minorHAnsi" w:hAnsiTheme="minorHAnsi" w:cstheme="minorHAnsi"/>
          <w:bCs/>
          <w:color w:val="002060"/>
        </w:rPr>
      </w:pPr>
      <w:r w:rsidRPr="00955A4F">
        <w:rPr>
          <w:rFonts w:asciiTheme="minorHAnsi" w:hAnsiTheme="minorHAnsi" w:cstheme="minorHAnsi"/>
          <w:bCs/>
          <w:color w:val="002060"/>
        </w:rPr>
        <w:t xml:space="preserve">Delivery of a consistent and coordinated marketing calendar. </w:t>
      </w:r>
    </w:p>
    <w:p w14:paraId="39922033" w14:textId="77777777" w:rsidR="00955A4F" w:rsidRPr="00955A4F" w:rsidRDefault="00955A4F" w:rsidP="00955A4F">
      <w:pPr>
        <w:pStyle w:val="ListBullet"/>
        <w:numPr>
          <w:ilvl w:val="0"/>
          <w:numId w:val="6"/>
        </w:numPr>
        <w:rPr>
          <w:rFonts w:asciiTheme="minorHAnsi" w:hAnsiTheme="minorHAnsi" w:cstheme="minorHAnsi"/>
          <w:bCs/>
          <w:color w:val="002060"/>
        </w:rPr>
      </w:pPr>
      <w:r w:rsidRPr="00955A4F">
        <w:rPr>
          <w:rFonts w:asciiTheme="minorHAnsi" w:hAnsiTheme="minorHAnsi" w:cstheme="minorHAnsi"/>
          <w:bCs/>
          <w:color w:val="002060"/>
        </w:rPr>
        <w:t xml:space="preserve">Positive feedback from external stakeholders on marketing support and campaign outcomes. </w:t>
      </w:r>
    </w:p>
    <w:p w14:paraId="35EA1646" w14:textId="77777777" w:rsidR="00955A4F" w:rsidRPr="00955A4F" w:rsidRDefault="00955A4F" w:rsidP="00955A4F">
      <w:pPr>
        <w:pStyle w:val="ListBullet"/>
        <w:numPr>
          <w:ilvl w:val="0"/>
          <w:numId w:val="6"/>
        </w:numPr>
        <w:rPr>
          <w:rFonts w:asciiTheme="minorHAnsi" w:hAnsiTheme="minorHAnsi" w:cstheme="minorHAnsi"/>
          <w:bCs/>
          <w:color w:val="002060"/>
        </w:rPr>
      </w:pPr>
      <w:r w:rsidRPr="00955A4F">
        <w:rPr>
          <w:rFonts w:asciiTheme="minorHAnsi" w:hAnsiTheme="minorHAnsi" w:cstheme="minorHAnsi"/>
          <w:bCs/>
          <w:color w:val="002060"/>
        </w:rPr>
        <w:t xml:space="preserve">Demonstrable contribution to lead generation, particularly in support of SIAS’s end-point assessment, accreditation and awarding services. </w:t>
      </w:r>
    </w:p>
    <w:p w14:paraId="70655BC9" w14:textId="77777777" w:rsidR="00955A4F" w:rsidRPr="00955A4F" w:rsidRDefault="00955A4F" w:rsidP="00955A4F">
      <w:pPr>
        <w:pStyle w:val="ListBullet"/>
        <w:numPr>
          <w:ilvl w:val="0"/>
          <w:numId w:val="6"/>
        </w:numPr>
        <w:rPr>
          <w:rFonts w:asciiTheme="minorHAnsi" w:hAnsiTheme="minorHAnsi" w:cstheme="minorHAnsi"/>
          <w:bCs/>
          <w:color w:val="002060"/>
        </w:rPr>
      </w:pPr>
      <w:r w:rsidRPr="00955A4F">
        <w:rPr>
          <w:rFonts w:asciiTheme="minorHAnsi" w:hAnsiTheme="minorHAnsi" w:cstheme="minorHAnsi"/>
          <w:bCs/>
          <w:color w:val="002060"/>
        </w:rPr>
        <w:t xml:space="preserve">Evidence of marketing activity that anticipates and meets the needs of SIAS customers, contributing to customer growth, satisfaction and retention. </w:t>
      </w:r>
    </w:p>
    <w:p w14:paraId="7B7F1E7C" w14:textId="77777777" w:rsidR="00955A4F" w:rsidRPr="00955A4F" w:rsidRDefault="00955A4F" w:rsidP="00955A4F">
      <w:pPr>
        <w:pStyle w:val="ListBullet"/>
        <w:numPr>
          <w:ilvl w:val="0"/>
          <w:numId w:val="6"/>
        </w:numPr>
        <w:rPr>
          <w:rFonts w:asciiTheme="minorHAnsi" w:hAnsiTheme="minorHAnsi" w:cstheme="minorHAnsi"/>
          <w:bCs/>
          <w:color w:val="002060"/>
        </w:rPr>
      </w:pPr>
      <w:r w:rsidRPr="00955A4F">
        <w:rPr>
          <w:rFonts w:asciiTheme="minorHAnsi" w:hAnsiTheme="minorHAnsi" w:cstheme="minorHAnsi"/>
          <w:bCs/>
          <w:color w:val="002060"/>
        </w:rPr>
        <w:t>Successful development and delivery of SIAS’s marketing and communications strategy, including measurable outcomes such as campaign reach, engagement, and conversion.</w:t>
      </w:r>
    </w:p>
    <w:p w14:paraId="56C16D9C" w14:textId="77777777" w:rsidR="00955A4F" w:rsidRPr="00955A4F" w:rsidRDefault="00955A4F" w:rsidP="00955A4F">
      <w:pPr>
        <w:pStyle w:val="ListBullet"/>
        <w:ind w:left="360"/>
        <w:rPr>
          <w:rFonts w:asciiTheme="minorHAnsi" w:hAnsiTheme="minorHAnsi" w:cstheme="minorHAnsi"/>
          <w:b/>
          <w:color w:val="002060"/>
        </w:rPr>
      </w:pPr>
    </w:p>
    <w:p w14:paraId="5596EF88" w14:textId="77777777" w:rsidR="00955A4F" w:rsidRPr="00955A4F" w:rsidRDefault="00955A4F" w:rsidP="00955A4F">
      <w:pPr>
        <w:rPr>
          <w:rFonts w:cstheme="minorHAnsi"/>
          <w:b/>
          <w:color w:val="002060"/>
          <w:sz w:val="24"/>
          <w:szCs w:val="24"/>
        </w:rPr>
      </w:pPr>
      <w:r w:rsidRPr="00955A4F">
        <w:rPr>
          <w:rFonts w:cstheme="minorHAnsi"/>
          <w:b/>
          <w:color w:val="002060"/>
          <w:sz w:val="24"/>
          <w:szCs w:val="24"/>
        </w:rPr>
        <w:t>Knowledge skills and qualifications</w:t>
      </w:r>
    </w:p>
    <w:p w14:paraId="1A7029E5" w14:textId="77777777" w:rsidR="00955A4F" w:rsidRPr="00955A4F" w:rsidRDefault="00955A4F" w:rsidP="00955A4F">
      <w:pPr>
        <w:rPr>
          <w:rFonts w:cstheme="minorHAnsi"/>
          <w:b/>
          <w:color w:val="002060"/>
          <w:sz w:val="24"/>
          <w:szCs w:val="24"/>
        </w:rPr>
      </w:pPr>
    </w:p>
    <w:tbl>
      <w:tblPr>
        <w:tblW w:w="9746" w:type="dxa"/>
        <w:tblInd w:w="108" w:type="dxa"/>
        <w:tblLook w:val="0000" w:firstRow="0" w:lastRow="0" w:firstColumn="0" w:lastColumn="0" w:noHBand="0" w:noVBand="0"/>
      </w:tblPr>
      <w:tblGrid>
        <w:gridCol w:w="7312"/>
        <w:gridCol w:w="1206"/>
        <w:gridCol w:w="1228"/>
      </w:tblGrid>
      <w:tr w:rsidR="00955A4F" w:rsidRPr="00955A4F" w14:paraId="28C1B84B" w14:textId="77777777" w:rsidTr="00056227">
        <w:trPr>
          <w:trHeight w:val="340"/>
          <w:tblHeader/>
        </w:trPr>
        <w:tc>
          <w:tcPr>
            <w:tcW w:w="7312" w:type="dxa"/>
            <w:tcBorders>
              <w:bottom w:val="single" w:sz="4" w:space="0" w:color="0066BB"/>
              <w:right w:val="single" w:sz="4" w:space="0" w:color="0066BB"/>
            </w:tcBorders>
          </w:tcPr>
          <w:p w14:paraId="5C0408D6" w14:textId="77777777" w:rsidR="00955A4F" w:rsidRPr="00955A4F" w:rsidRDefault="00955A4F" w:rsidP="00056227">
            <w:pPr>
              <w:rPr>
                <w:rFonts w:cstheme="minorHAnsi"/>
                <w:color w:val="002060"/>
                <w:sz w:val="24"/>
                <w:szCs w:val="24"/>
              </w:rPr>
            </w:pPr>
          </w:p>
        </w:tc>
        <w:tc>
          <w:tcPr>
            <w:tcW w:w="1206" w:type="dxa"/>
            <w:tcBorders>
              <w:top w:val="single" w:sz="4" w:space="0" w:color="0066BB"/>
              <w:left w:val="single" w:sz="4" w:space="0" w:color="0066BB"/>
              <w:bottom w:val="single" w:sz="4" w:space="0" w:color="0066BB"/>
              <w:right w:val="single" w:sz="4" w:space="0" w:color="0066BB"/>
            </w:tcBorders>
            <w:vAlign w:val="center"/>
          </w:tcPr>
          <w:p w14:paraId="21D3E0FF" w14:textId="77777777" w:rsidR="00955A4F" w:rsidRPr="00955A4F" w:rsidRDefault="00955A4F" w:rsidP="00056227">
            <w:pPr>
              <w:jc w:val="center"/>
              <w:rPr>
                <w:rFonts w:cstheme="minorHAnsi"/>
                <w:b/>
                <w:bCs/>
                <w:color w:val="002060"/>
                <w:sz w:val="24"/>
                <w:szCs w:val="24"/>
              </w:rPr>
            </w:pPr>
            <w:r w:rsidRPr="00955A4F">
              <w:rPr>
                <w:rFonts w:cstheme="minorHAnsi"/>
                <w:b/>
                <w:bCs/>
                <w:color w:val="002060"/>
                <w:sz w:val="24"/>
                <w:szCs w:val="24"/>
              </w:rPr>
              <w:t>Essential</w:t>
            </w:r>
          </w:p>
        </w:tc>
        <w:tc>
          <w:tcPr>
            <w:tcW w:w="1228" w:type="dxa"/>
            <w:tcBorders>
              <w:top w:val="single" w:sz="4" w:space="0" w:color="0066BB"/>
              <w:left w:val="single" w:sz="4" w:space="0" w:color="0066BB"/>
              <w:bottom w:val="single" w:sz="4" w:space="0" w:color="0066BB"/>
              <w:right w:val="single" w:sz="4" w:space="0" w:color="0066BB"/>
            </w:tcBorders>
            <w:vAlign w:val="center"/>
          </w:tcPr>
          <w:p w14:paraId="586B55A6" w14:textId="77777777" w:rsidR="00955A4F" w:rsidRPr="00955A4F" w:rsidRDefault="00955A4F" w:rsidP="00056227">
            <w:pPr>
              <w:jc w:val="center"/>
              <w:rPr>
                <w:rFonts w:cstheme="minorHAnsi"/>
                <w:b/>
                <w:bCs/>
                <w:color w:val="002060"/>
                <w:sz w:val="24"/>
                <w:szCs w:val="24"/>
              </w:rPr>
            </w:pPr>
            <w:r w:rsidRPr="00955A4F">
              <w:rPr>
                <w:rFonts w:cstheme="minorHAnsi"/>
                <w:b/>
                <w:bCs/>
                <w:color w:val="002060"/>
                <w:sz w:val="24"/>
                <w:szCs w:val="24"/>
              </w:rPr>
              <w:t>Desirable</w:t>
            </w:r>
          </w:p>
        </w:tc>
      </w:tr>
      <w:tr w:rsidR="00955A4F" w:rsidRPr="00955A4F" w14:paraId="4D571D72" w14:textId="77777777" w:rsidTr="00056227">
        <w:trPr>
          <w:cantSplit/>
          <w:trHeight w:val="340"/>
        </w:trPr>
        <w:tc>
          <w:tcPr>
            <w:tcW w:w="7312" w:type="dxa"/>
            <w:tcBorders>
              <w:top w:val="single" w:sz="4" w:space="0" w:color="0066BB"/>
              <w:left w:val="single" w:sz="4" w:space="0" w:color="0066BB"/>
              <w:right w:val="single" w:sz="4" w:space="0" w:color="FF6600"/>
            </w:tcBorders>
            <w:shd w:val="clear" w:color="auto" w:fill="0066BB"/>
            <w:vAlign w:val="center"/>
          </w:tcPr>
          <w:p w14:paraId="2AC7D9CF" w14:textId="77777777" w:rsidR="00955A4F" w:rsidRPr="00955A4F" w:rsidRDefault="00955A4F" w:rsidP="00056227">
            <w:pPr>
              <w:rPr>
                <w:rFonts w:cstheme="minorHAnsi"/>
                <w:color w:val="002060"/>
                <w:sz w:val="24"/>
                <w:szCs w:val="24"/>
              </w:rPr>
            </w:pPr>
            <w:r w:rsidRPr="00955A4F">
              <w:rPr>
                <w:rFonts w:cstheme="minorHAnsi"/>
                <w:b/>
                <w:bCs/>
                <w:color w:val="002060"/>
                <w:sz w:val="24"/>
                <w:szCs w:val="24"/>
              </w:rPr>
              <w:t>Qualifications:</w:t>
            </w:r>
            <w:r w:rsidRPr="00955A4F">
              <w:rPr>
                <w:rFonts w:cstheme="minorHAnsi"/>
                <w:color w:val="002060"/>
                <w:sz w:val="24"/>
                <w:szCs w:val="24"/>
              </w:rPr>
              <w:t xml:space="preserve"> </w:t>
            </w:r>
          </w:p>
        </w:tc>
        <w:tc>
          <w:tcPr>
            <w:tcW w:w="1206" w:type="dxa"/>
            <w:tcBorders>
              <w:top w:val="single" w:sz="4" w:space="0" w:color="0066BB"/>
              <w:left w:val="single" w:sz="4" w:space="0" w:color="0066BB"/>
              <w:right w:val="single" w:sz="4" w:space="0" w:color="0066BB"/>
            </w:tcBorders>
            <w:shd w:val="clear" w:color="auto" w:fill="0066BB"/>
            <w:vAlign w:val="center"/>
          </w:tcPr>
          <w:p w14:paraId="4FFB9564" w14:textId="77777777" w:rsidR="00955A4F" w:rsidRPr="00955A4F" w:rsidRDefault="00955A4F" w:rsidP="00056227">
            <w:pPr>
              <w:rPr>
                <w:rFonts w:cstheme="minorHAnsi"/>
                <w:color w:val="002060"/>
                <w:sz w:val="24"/>
                <w:szCs w:val="24"/>
              </w:rPr>
            </w:pPr>
          </w:p>
        </w:tc>
        <w:tc>
          <w:tcPr>
            <w:tcW w:w="1228" w:type="dxa"/>
            <w:tcBorders>
              <w:top w:val="single" w:sz="4" w:space="0" w:color="0066BB"/>
              <w:left w:val="single" w:sz="4" w:space="0" w:color="0066BB"/>
              <w:right w:val="single" w:sz="4" w:space="0" w:color="0066BB"/>
            </w:tcBorders>
            <w:shd w:val="clear" w:color="auto" w:fill="0066BB"/>
            <w:vAlign w:val="center"/>
          </w:tcPr>
          <w:p w14:paraId="019F0A34" w14:textId="77777777" w:rsidR="00955A4F" w:rsidRPr="00955A4F" w:rsidRDefault="00955A4F" w:rsidP="00056227">
            <w:pPr>
              <w:rPr>
                <w:rFonts w:cstheme="minorHAnsi"/>
                <w:color w:val="002060"/>
                <w:sz w:val="24"/>
                <w:szCs w:val="24"/>
              </w:rPr>
            </w:pPr>
          </w:p>
        </w:tc>
      </w:tr>
      <w:tr w:rsidR="00955A4F" w:rsidRPr="00955A4F" w14:paraId="42D00752" w14:textId="77777777" w:rsidTr="00056227">
        <w:trPr>
          <w:cantSplit/>
          <w:trHeight w:val="340"/>
        </w:trPr>
        <w:tc>
          <w:tcPr>
            <w:tcW w:w="7312" w:type="dxa"/>
            <w:tcBorders>
              <w:left w:val="single" w:sz="4" w:space="0" w:color="0066BB"/>
              <w:bottom w:val="single" w:sz="4" w:space="0" w:color="0066BB"/>
              <w:right w:val="single" w:sz="4" w:space="0" w:color="0066BB"/>
            </w:tcBorders>
            <w:vAlign w:val="center"/>
          </w:tcPr>
          <w:p w14:paraId="22116CDE" w14:textId="77777777" w:rsidR="00955A4F" w:rsidRPr="00955A4F" w:rsidRDefault="00955A4F" w:rsidP="00056227">
            <w:pPr>
              <w:rPr>
                <w:rFonts w:cstheme="minorHAnsi"/>
                <w:color w:val="002060"/>
                <w:sz w:val="24"/>
                <w:szCs w:val="24"/>
              </w:rPr>
            </w:pPr>
            <w:r w:rsidRPr="00955A4F">
              <w:rPr>
                <w:rFonts w:cstheme="minorHAnsi"/>
                <w:color w:val="002060"/>
                <w:sz w:val="24"/>
                <w:szCs w:val="24"/>
              </w:rPr>
              <w:t xml:space="preserve">Degree in a relevant subject or equivalent qualification </w:t>
            </w:r>
          </w:p>
        </w:tc>
        <w:tc>
          <w:tcPr>
            <w:tcW w:w="1206" w:type="dxa"/>
            <w:tcBorders>
              <w:left w:val="single" w:sz="4" w:space="0" w:color="0066BB"/>
              <w:bottom w:val="single" w:sz="4" w:space="0" w:color="0066BB"/>
              <w:right w:val="single" w:sz="4" w:space="0" w:color="0066BB"/>
            </w:tcBorders>
            <w:vAlign w:val="center"/>
          </w:tcPr>
          <w:p w14:paraId="118A4669" w14:textId="77777777" w:rsidR="00955A4F" w:rsidRPr="00955A4F" w:rsidRDefault="00955A4F" w:rsidP="00056227">
            <w:pPr>
              <w:jc w:val="center"/>
              <w:rPr>
                <w:rFonts w:cstheme="minorHAnsi"/>
                <w:color w:val="002060"/>
                <w:sz w:val="24"/>
                <w:szCs w:val="24"/>
              </w:rPr>
            </w:pPr>
          </w:p>
        </w:tc>
        <w:tc>
          <w:tcPr>
            <w:tcW w:w="1228" w:type="dxa"/>
            <w:tcBorders>
              <w:left w:val="single" w:sz="4" w:space="0" w:color="0066BB"/>
              <w:bottom w:val="single" w:sz="4" w:space="0" w:color="0066BB"/>
              <w:right w:val="single" w:sz="4" w:space="0" w:color="0066BB"/>
            </w:tcBorders>
            <w:vAlign w:val="center"/>
          </w:tcPr>
          <w:p w14:paraId="00BBE1BF"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r>
      <w:tr w:rsidR="00955A4F" w:rsidRPr="00955A4F" w14:paraId="79288E67"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41B5B1B4" w14:textId="77777777" w:rsidR="00955A4F" w:rsidRPr="00955A4F" w:rsidRDefault="00955A4F" w:rsidP="00056227">
            <w:pPr>
              <w:rPr>
                <w:rFonts w:cstheme="minorHAnsi"/>
                <w:color w:val="002060"/>
                <w:sz w:val="24"/>
                <w:szCs w:val="24"/>
              </w:rPr>
            </w:pPr>
            <w:r w:rsidRPr="00955A4F">
              <w:rPr>
                <w:rFonts w:cstheme="minorHAnsi"/>
                <w:color w:val="002060"/>
                <w:sz w:val="24"/>
                <w:szCs w:val="24"/>
              </w:rPr>
              <w:t>Excellent IT skills (including all Microsoft Office applications).</w:t>
            </w:r>
          </w:p>
        </w:tc>
        <w:tc>
          <w:tcPr>
            <w:tcW w:w="1206" w:type="dxa"/>
            <w:tcBorders>
              <w:top w:val="single" w:sz="4" w:space="0" w:color="0066BB"/>
              <w:left w:val="single" w:sz="4" w:space="0" w:color="0066BB"/>
              <w:bottom w:val="single" w:sz="4" w:space="0" w:color="0066BB"/>
              <w:right w:val="single" w:sz="4" w:space="0" w:color="0066BB"/>
            </w:tcBorders>
            <w:vAlign w:val="center"/>
          </w:tcPr>
          <w:p w14:paraId="726F0E52"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0066BB"/>
              <w:right w:val="single" w:sz="4" w:space="0" w:color="0066BB"/>
            </w:tcBorders>
            <w:vAlign w:val="center"/>
          </w:tcPr>
          <w:p w14:paraId="29854804" w14:textId="77777777" w:rsidR="00955A4F" w:rsidRPr="00955A4F" w:rsidRDefault="00955A4F" w:rsidP="00056227">
            <w:pPr>
              <w:jc w:val="center"/>
              <w:rPr>
                <w:rFonts w:cstheme="minorHAnsi"/>
                <w:color w:val="002060"/>
                <w:sz w:val="24"/>
                <w:szCs w:val="24"/>
              </w:rPr>
            </w:pPr>
          </w:p>
        </w:tc>
      </w:tr>
      <w:tr w:rsidR="00955A4F" w:rsidRPr="00955A4F" w14:paraId="6052643E"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23EBF42A" w14:textId="77777777" w:rsidR="00955A4F" w:rsidRPr="00955A4F" w:rsidRDefault="00955A4F" w:rsidP="00056227">
            <w:pPr>
              <w:rPr>
                <w:rFonts w:cstheme="minorHAnsi"/>
                <w:color w:val="002060"/>
                <w:sz w:val="24"/>
                <w:szCs w:val="24"/>
              </w:rPr>
            </w:pPr>
            <w:r w:rsidRPr="00955A4F">
              <w:rPr>
                <w:rFonts w:cstheme="minorHAnsi"/>
                <w:color w:val="002060"/>
                <w:sz w:val="24"/>
                <w:szCs w:val="24"/>
              </w:rPr>
              <w:t xml:space="preserve">A professional marketing or communications qualification </w:t>
            </w:r>
          </w:p>
        </w:tc>
        <w:tc>
          <w:tcPr>
            <w:tcW w:w="1206" w:type="dxa"/>
            <w:tcBorders>
              <w:top w:val="single" w:sz="4" w:space="0" w:color="0066BB"/>
              <w:left w:val="single" w:sz="4" w:space="0" w:color="0066BB"/>
              <w:bottom w:val="single" w:sz="4" w:space="0" w:color="0066BB"/>
              <w:right w:val="single" w:sz="4" w:space="0" w:color="0066BB"/>
            </w:tcBorders>
            <w:vAlign w:val="center"/>
          </w:tcPr>
          <w:p w14:paraId="2E02B4B8"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0066BB"/>
              <w:right w:val="single" w:sz="4" w:space="0" w:color="0066BB"/>
            </w:tcBorders>
            <w:vAlign w:val="center"/>
          </w:tcPr>
          <w:p w14:paraId="38DBB8EE" w14:textId="77777777" w:rsidR="00955A4F" w:rsidRPr="00955A4F" w:rsidRDefault="00955A4F" w:rsidP="00056227">
            <w:pPr>
              <w:jc w:val="center"/>
              <w:rPr>
                <w:rFonts w:cstheme="minorHAnsi"/>
                <w:color w:val="002060"/>
                <w:sz w:val="24"/>
                <w:szCs w:val="24"/>
              </w:rPr>
            </w:pPr>
          </w:p>
        </w:tc>
      </w:tr>
      <w:tr w:rsidR="00955A4F" w:rsidRPr="00955A4F" w14:paraId="0D6DD1AE"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53DC79EF" w14:textId="77777777" w:rsidR="00955A4F" w:rsidRPr="00955A4F" w:rsidRDefault="00955A4F" w:rsidP="00056227">
            <w:pPr>
              <w:rPr>
                <w:rFonts w:cstheme="minorHAnsi"/>
                <w:color w:val="002060"/>
                <w:sz w:val="24"/>
                <w:szCs w:val="24"/>
              </w:rPr>
            </w:pPr>
            <w:r w:rsidRPr="00955A4F">
              <w:rPr>
                <w:rFonts w:cstheme="minorHAnsi"/>
                <w:color w:val="002060"/>
                <w:sz w:val="24"/>
                <w:szCs w:val="24"/>
              </w:rPr>
              <w:t>A management qualification</w:t>
            </w:r>
          </w:p>
        </w:tc>
        <w:tc>
          <w:tcPr>
            <w:tcW w:w="1206" w:type="dxa"/>
            <w:tcBorders>
              <w:top w:val="single" w:sz="4" w:space="0" w:color="0066BB"/>
              <w:left w:val="single" w:sz="4" w:space="0" w:color="0066BB"/>
              <w:bottom w:val="single" w:sz="4" w:space="0" w:color="0066BB"/>
              <w:right w:val="single" w:sz="4" w:space="0" w:color="0066BB"/>
            </w:tcBorders>
            <w:vAlign w:val="center"/>
          </w:tcPr>
          <w:p w14:paraId="4C3EB6BE" w14:textId="77777777" w:rsidR="00955A4F" w:rsidRPr="00955A4F" w:rsidRDefault="00955A4F" w:rsidP="00056227">
            <w:pPr>
              <w:jc w:val="center"/>
              <w:rPr>
                <w:rFonts w:cstheme="minorHAnsi"/>
                <w:color w:val="002060"/>
                <w:sz w:val="24"/>
                <w:szCs w:val="24"/>
              </w:rPr>
            </w:pPr>
          </w:p>
        </w:tc>
        <w:tc>
          <w:tcPr>
            <w:tcW w:w="1228" w:type="dxa"/>
            <w:tcBorders>
              <w:top w:val="single" w:sz="4" w:space="0" w:color="0066BB"/>
              <w:left w:val="single" w:sz="4" w:space="0" w:color="0066BB"/>
              <w:bottom w:val="single" w:sz="4" w:space="0" w:color="0066BB"/>
              <w:right w:val="single" w:sz="4" w:space="0" w:color="0066BB"/>
            </w:tcBorders>
            <w:vAlign w:val="center"/>
          </w:tcPr>
          <w:p w14:paraId="1CF5669A"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r>
      <w:tr w:rsidR="00955A4F" w:rsidRPr="00955A4F" w14:paraId="7FF3EF6B"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FF6600"/>
            </w:tcBorders>
            <w:shd w:val="clear" w:color="auto" w:fill="0066BB"/>
            <w:vAlign w:val="center"/>
          </w:tcPr>
          <w:p w14:paraId="4911A85F" w14:textId="77777777" w:rsidR="00955A4F" w:rsidRPr="00955A4F" w:rsidRDefault="00955A4F" w:rsidP="00056227">
            <w:pPr>
              <w:rPr>
                <w:rFonts w:cstheme="minorHAnsi"/>
                <w:b/>
                <w:bCs/>
                <w:color w:val="002060"/>
                <w:sz w:val="24"/>
                <w:szCs w:val="24"/>
              </w:rPr>
            </w:pPr>
            <w:r w:rsidRPr="00955A4F">
              <w:rPr>
                <w:rFonts w:cstheme="minorHAnsi"/>
                <w:b/>
                <w:bCs/>
                <w:color w:val="002060"/>
                <w:sz w:val="24"/>
                <w:szCs w:val="24"/>
              </w:rPr>
              <w:t>Experience:</w:t>
            </w:r>
          </w:p>
        </w:tc>
        <w:tc>
          <w:tcPr>
            <w:tcW w:w="1206" w:type="dxa"/>
            <w:tcBorders>
              <w:top w:val="single" w:sz="4" w:space="0" w:color="0066BB"/>
              <w:left w:val="single" w:sz="4" w:space="0" w:color="0066BB"/>
              <w:bottom w:val="single" w:sz="4" w:space="0" w:color="0066BB"/>
              <w:right w:val="single" w:sz="4" w:space="0" w:color="FF6600"/>
            </w:tcBorders>
            <w:shd w:val="clear" w:color="auto" w:fill="0066BB"/>
            <w:vAlign w:val="center"/>
          </w:tcPr>
          <w:p w14:paraId="45752C23" w14:textId="77777777" w:rsidR="00955A4F" w:rsidRPr="00955A4F" w:rsidRDefault="00955A4F" w:rsidP="00056227">
            <w:pPr>
              <w:jc w:val="center"/>
              <w:rPr>
                <w:rFonts w:cstheme="minorHAnsi"/>
                <w:b/>
                <w:bCs/>
                <w:color w:val="002060"/>
                <w:sz w:val="24"/>
                <w:szCs w:val="24"/>
              </w:rPr>
            </w:pPr>
          </w:p>
        </w:tc>
        <w:tc>
          <w:tcPr>
            <w:tcW w:w="1228" w:type="dxa"/>
            <w:tcBorders>
              <w:top w:val="single" w:sz="4" w:space="0" w:color="0066BB"/>
              <w:left w:val="single" w:sz="4" w:space="0" w:color="0066BB"/>
              <w:bottom w:val="single" w:sz="4" w:space="0" w:color="0066BB"/>
              <w:right w:val="single" w:sz="4" w:space="0" w:color="0066BB"/>
            </w:tcBorders>
            <w:shd w:val="clear" w:color="auto" w:fill="0066BB"/>
            <w:vAlign w:val="center"/>
          </w:tcPr>
          <w:p w14:paraId="3B2B1C92" w14:textId="77777777" w:rsidR="00955A4F" w:rsidRPr="00955A4F" w:rsidRDefault="00955A4F" w:rsidP="00056227">
            <w:pPr>
              <w:jc w:val="center"/>
              <w:rPr>
                <w:rFonts w:cstheme="minorHAnsi"/>
                <w:b/>
                <w:bCs/>
                <w:color w:val="002060"/>
                <w:sz w:val="24"/>
                <w:szCs w:val="24"/>
              </w:rPr>
            </w:pPr>
          </w:p>
        </w:tc>
      </w:tr>
      <w:tr w:rsidR="00955A4F" w:rsidRPr="00955A4F" w14:paraId="10983B75"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4C34C8AB" w14:textId="77777777" w:rsidR="00955A4F" w:rsidRPr="00955A4F" w:rsidRDefault="00955A4F" w:rsidP="00056227">
            <w:pPr>
              <w:rPr>
                <w:rFonts w:cstheme="minorHAnsi"/>
                <w:color w:val="002060"/>
                <w:sz w:val="24"/>
                <w:szCs w:val="24"/>
              </w:rPr>
            </w:pPr>
            <w:r w:rsidRPr="00955A4F">
              <w:rPr>
                <w:rFonts w:cstheme="minorHAnsi"/>
                <w:color w:val="002060"/>
                <w:sz w:val="24"/>
                <w:szCs w:val="24"/>
              </w:rPr>
              <w:t>Extensive experience in a B2B  marketing (agency or client side)</w:t>
            </w:r>
          </w:p>
        </w:tc>
        <w:tc>
          <w:tcPr>
            <w:tcW w:w="1206" w:type="dxa"/>
            <w:tcBorders>
              <w:top w:val="single" w:sz="4" w:space="0" w:color="0066BB"/>
              <w:left w:val="single" w:sz="4" w:space="0" w:color="0066BB"/>
              <w:bottom w:val="single" w:sz="4" w:space="0" w:color="0066BB"/>
              <w:right w:val="single" w:sz="4" w:space="0" w:color="0066BB"/>
            </w:tcBorders>
            <w:vAlign w:val="center"/>
          </w:tcPr>
          <w:p w14:paraId="20031812"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0066BB"/>
              <w:right w:val="single" w:sz="4" w:space="0" w:color="0066BB"/>
            </w:tcBorders>
            <w:vAlign w:val="center"/>
          </w:tcPr>
          <w:p w14:paraId="31BF3D1C" w14:textId="77777777" w:rsidR="00955A4F" w:rsidRPr="00955A4F" w:rsidRDefault="00955A4F" w:rsidP="00056227">
            <w:pPr>
              <w:jc w:val="center"/>
              <w:rPr>
                <w:rFonts w:cstheme="minorHAnsi"/>
                <w:color w:val="002060"/>
                <w:sz w:val="24"/>
                <w:szCs w:val="24"/>
              </w:rPr>
            </w:pPr>
          </w:p>
        </w:tc>
      </w:tr>
      <w:tr w:rsidR="00955A4F" w:rsidRPr="00955A4F" w14:paraId="0DD424E2"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3B2DBAA4" w14:textId="77777777" w:rsidR="00955A4F" w:rsidRPr="00955A4F" w:rsidRDefault="00955A4F" w:rsidP="00056227">
            <w:pPr>
              <w:rPr>
                <w:rFonts w:cstheme="minorHAnsi"/>
                <w:color w:val="002060"/>
                <w:sz w:val="24"/>
                <w:szCs w:val="24"/>
              </w:rPr>
            </w:pPr>
            <w:r w:rsidRPr="00955A4F">
              <w:rPr>
                <w:rFonts w:cstheme="minorHAnsi"/>
                <w:color w:val="002060"/>
                <w:sz w:val="24"/>
                <w:szCs w:val="24"/>
              </w:rPr>
              <w:t xml:space="preserve">Experience in managing impactful and engaging communication campaigns, from creation to delivery  </w:t>
            </w:r>
          </w:p>
        </w:tc>
        <w:tc>
          <w:tcPr>
            <w:tcW w:w="1206" w:type="dxa"/>
            <w:tcBorders>
              <w:top w:val="single" w:sz="4" w:space="0" w:color="0066BB"/>
              <w:left w:val="single" w:sz="4" w:space="0" w:color="0066BB"/>
              <w:bottom w:val="single" w:sz="4" w:space="0" w:color="0066BB"/>
              <w:right w:val="single" w:sz="4" w:space="0" w:color="0066BB"/>
            </w:tcBorders>
            <w:vAlign w:val="center"/>
          </w:tcPr>
          <w:p w14:paraId="645DF5D3"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0066BB"/>
              <w:right w:val="single" w:sz="4" w:space="0" w:color="0066BB"/>
            </w:tcBorders>
            <w:vAlign w:val="center"/>
          </w:tcPr>
          <w:p w14:paraId="03AC8E1A" w14:textId="77777777" w:rsidR="00955A4F" w:rsidRPr="00955A4F" w:rsidRDefault="00955A4F" w:rsidP="00056227">
            <w:pPr>
              <w:jc w:val="center"/>
              <w:rPr>
                <w:rFonts w:cstheme="minorHAnsi"/>
                <w:color w:val="002060"/>
                <w:sz w:val="24"/>
                <w:szCs w:val="24"/>
              </w:rPr>
            </w:pPr>
          </w:p>
        </w:tc>
      </w:tr>
      <w:tr w:rsidR="00955A4F" w:rsidRPr="00955A4F" w14:paraId="44BED5ED" w14:textId="77777777" w:rsidTr="00056227">
        <w:trPr>
          <w:cantSplit/>
          <w:trHeight w:val="550"/>
        </w:trPr>
        <w:tc>
          <w:tcPr>
            <w:tcW w:w="7312" w:type="dxa"/>
            <w:tcBorders>
              <w:top w:val="single" w:sz="4" w:space="0" w:color="0066BB"/>
              <w:left w:val="single" w:sz="4" w:space="0" w:color="0066BB"/>
              <w:bottom w:val="single" w:sz="4" w:space="0" w:color="0066BB"/>
              <w:right w:val="single" w:sz="4" w:space="0" w:color="0066BB"/>
            </w:tcBorders>
            <w:vAlign w:val="center"/>
          </w:tcPr>
          <w:p w14:paraId="1E97B6BD" w14:textId="77777777" w:rsidR="00955A4F" w:rsidRPr="00955A4F" w:rsidRDefault="00955A4F" w:rsidP="00056227">
            <w:pPr>
              <w:spacing w:after="200" w:line="276" w:lineRule="auto"/>
              <w:rPr>
                <w:rFonts w:cstheme="minorHAnsi"/>
                <w:color w:val="002060"/>
                <w:sz w:val="24"/>
                <w:szCs w:val="24"/>
              </w:rPr>
            </w:pPr>
            <w:r w:rsidRPr="00955A4F">
              <w:rPr>
                <w:rFonts w:cstheme="minorHAnsi"/>
                <w:color w:val="002060"/>
                <w:sz w:val="24"/>
                <w:szCs w:val="24"/>
              </w:rPr>
              <w:t>Experience in writing and distributing media releases for trade publications</w:t>
            </w:r>
          </w:p>
        </w:tc>
        <w:tc>
          <w:tcPr>
            <w:tcW w:w="1206" w:type="dxa"/>
            <w:tcBorders>
              <w:top w:val="single" w:sz="4" w:space="0" w:color="0066BB"/>
              <w:left w:val="single" w:sz="4" w:space="0" w:color="0066BB"/>
              <w:bottom w:val="single" w:sz="4" w:space="0" w:color="0066BB"/>
              <w:right w:val="single" w:sz="4" w:space="0" w:color="0066BB"/>
            </w:tcBorders>
            <w:vAlign w:val="center"/>
          </w:tcPr>
          <w:p w14:paraId="3D4A32D3"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0066BB"/>
              <w:right w:val="single" w:sz="4" w:space="0" w:color="0066BB"/>
            </w:tcBorders>
            <w:vAlign w:val="center"/>
          </w:tcPr>
          <w:p w14:paraId="628C8B09" w14:textId="77777777" w:rsidR="00955A4F" w:rsidRPr="00955A4F" w:rsidRDefault="00955A4F" w:rsidP="00056227">
            <w:pPr>
              <w:jc w:val="center"/>
              <w:rPr>
                <w:rFonts w:cstheme="minorHAnsi"/>
                <w:color w:val="002060"/>
                <w:sz w:val="24"/>
                <w:szCs w:val="24"/>
              </w:rPr>
            </w:pPr>
          </w:p>
        </w:tc>
      </w:tr>
      <w:tr w:rsidR="00955A4F" w:rsidRPr="00955A4F" w14:paraId="4B7F1E16"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6821B006" w14:textId="77777777" w:rsidR="00955A4F" w:rsidRPr="00955A4F" w:rsidRDefault="00955A4F" w:rsidP="00056227">
            <w:pPr>
              <w:rPr>
                <w:rFonts w:cstheme="minorHAnsi"/>
                <w:color w:val="002060"/>
                <w:sz w:val="24"/>
                <w:szCs w:val="24"/>
              </w:rPr>
            </w:pPr>
            <w:r w:rsidRPr="00955A4F">
              <w:rPr>
                <w:rFonts w:cstheme="minorHAnsi"/>
                <w:color w:val="002060"/>
                <w:sz w:val="24"/>
                <w:szCs w:val="24"/>
              </w:rPr>
              <w:t xml:space="preserve">Experience in producing content for social media channels in a B2B environment (, </w:t>
            </w:r>
          </w:p>
        </w:tc>
        <w:tc>
          <w:tcPr>
            <w:tcW w:w="1206" w:type="dxa"/>
            <w:tcBorders>
              <w:top w:val="single" w:sz="4" w:space="0" w:color="0066BB"/>
              <w:left w:val="single" w:sz="4" w:space="0" w:color="0066BB"/>
              <w:bottom w:val="single" w:sz="4" w:space="0" w:color="0066BB"/>
              <w:right w:val="single" w:sz="4" w:space="0" w:color="0066BB"/>
            </w:tcBorders>
            <w:vAlign w:val="center"/>
          </w:tcPr>
          <w:p w14:paraId="6F6AC898"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FF6600"/>
              <w:right w:val="single" w:sz="4" w:space="0" w:color="0066BB"/>
            </w:tcBorders>
            <w:vAlign w:val="center"/>
          </w:tcPr>
          <w:p w14:paraId="6E9E5711" w14:textId="77777777" w:rsidR="00955A4F" w:rsidRPr="00955A4F" w:rsidRDefault="00955A4F" w:rsidP="00056227">
            <w:pPr>
              <w:jc w:val="center"/>
              <w:rPr>
                <w:rFonts w:cstheme="minorHAnsi"/>
                <w:color w:val="002060"/>
                <w:sz w:val="24"/>
                <w:szCs w:val="24"/>
              </w:rPr>
            </w:pPr>
          </w:p>
        </w:tc>
      </w:tr>
      <w:tr w:rsidR="00955A4F" w:rsidRPr="00955A4F" w14:paraId="6DFF7A56"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66B21605" w14:textId="77777777" w:rsidR="00955A4F" w:rsidRPr="00955A4F" w:rsidRDefault="00955A4F" w:rsidP="00056227">
            <w:pPr>
              <w:rPr>
                <w:rFonts w:cstheme="minorHAnsi"/>
                <w:color w:val="002060"/>
                <w:sz w:val="24"/>
                <w:szCs w:val="24"/>
              </w:rPr>
            </w:pPr>
            <w:r w:rsidRPr="00955A4F">
              <w:rPr>
                <w:rFonts w:cstheme="minorHAnsi"/>
                <w:color w:val="002060"/>
                <w:sz w:val="24"/>
                <w:szCs w:val="24"/>
              </w:rPr>
              <w:t xml:space="preserve">Experience in </w:t>
            </w:r>
            <w:proofErr w:type="gramStart"/>
            <w:r w:rsidRPr="00955A4F">
              <w:rPr>
                <w:rFonts w:cstheme="minorHAnsi"/>
                <w:color w:val="002060"/>
                <w:sz w:val="24"/>
                <w:szCs w:val="24"/>
              </w:rPr>
              <w:t>a</w:t>
            </w:r>
            <w:proofErr w:type="gramEnd"/>
            <w:r w:rsidRPr="00955A4F">
              <w:rPr>
                <w:rFonts w:cstheme="minorHAnsi"/>
                <w:color w:val="002060"/>
                <w:sz w:val="24"/>
                <w:szCs w:val="24"/>
              </w:rPr>
              <w:t xml:space="preserve"> education/skills setting or complex industrial setting</w:t>
            </w:r>
          </w:p>
        </w:tc>
        <w:tc>
          <w:tcPr>
            <w:tcW w:w="1206" w:type="dxa"/>
            <w:tcBorders>
              <w:top w:val="single" w:sz="4" w:space="0" w:color="0066BB"/>
              <w:left w:val="single" w:sz="4" w:space="0" w:color="0066BB"/>
              <w:bottom w:val="single" w:sz="4" w:space="0" w:color="0066BB"/>
              <w:right w:val="single" w:sz="4" w:space="0" w:color="0066BB"/>
            </w:tcBorders>
            <w:vAlign w:val="center"/>
          </w:tcPr>
          <w:p w14:paraId="5903AA76"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FF6600"/>
              <w:right w:val="single" w:sz="4" w:space="0" w:color="0066BB"/>
            </w:tcBorders>
            <w:vAlign w:val="center"/>
          </w:tcPr>
          <w:p w14:paraId="7CAF593D" w14:textId="77777777" w:rsidR="00955A4F" w:rsidRPr="00955A4F" w:rsidRDefault="00955A4F" w:rsidP="00056227">
            <w:pPr>
              <w:jc w:val="center"/>
              <w:rPr>
                <w:rFonts w:cstheme="minorHAnsi"/>
                <w:color w:val="002060"/>
                <w:sz w:val="24"/>
                <w:szCs w:val="24"/>
              </w:rPr>
            </w:pPr>
          </w:p>
        </w:tc>
      </w:tr>
      <w:tr w:rsidR="00955A4F" w:rsidRPr="00955A4F" w14:paraId="0E4F082F"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7D0514C6" w14:textId="77777777" w:rsidR="00955A4F" w:rsidRPr="00955A4F" w:rsidRDefault="00955A4F" w:rsidP="00056227">
            <w:pPr>
              <w:rPr>
                <w:rFonts w:cstheme="minorHAnsi"/>
                <w:color w:val="002060"/>
                <w:sz w:val="24"/>
                <w:szCs w:val="24"/>
              </w:rPr>
            </w:pPr>
            <w:r w:rsidRPr="00955A4F">
              <w:rPr>
                <w:rFonts w:cstheme="minorHAnsi"/>
                <w:color w:val="002060"/>
                <w:sz w:val="24"/>
                <w:szCs w:val="24"/>
              </w:rPr>
              <w:t>Experience of supporting senior leadership within a communications role.</w:t>
            </w:r>
          </w:p>
        </w:tc>
        <w:tc>
          <w:tcPr>
            <w:tcW w:w="1206" w:type="dxa"/>
            <w:tcBorders>
              <w:top w:val="single" w:sz="4" w:space="0" w:color="0066BB"/>
              <w:left w:val="single" w:sz="4" w:space="0" w:color="0066BB"/>
              <w:bottom w:val="single" w:sz="4" w:space="0" w:color="0066BB"/>
              <w:right w:val="single" w:sz="4" w:space="0" w:color="0066BB"/>
            </w:tcBorders>
            <w:vAlign w:val="center"/>
          </w:tcPr>
          <w:p w14:paraId="46FAE08C"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FF6600"/>
              <w:right w:val="single" w:sz="4" w:space="0" w:color="0066BB"/>
            </w:tcBorders>
            <w:vAlign w:val="center"/>
          </w:tcPr>
          <w:p w14:paraId="21853500" w14:textId="77777777" w:rsidR="00955A4F" w:rsidRPr="00955A4F" w:rsidRDefault="00955A4F" w:rsidP="00056227">
            <w:pPr>
              <w:jc w:val="center"/>
              <w:rPr>
                <w:rFonts w:cstheme="minorHAnsi"/>
                <w:color w:val="002060"/>
                <w:sz w:val="24"/>
                <w:szCs w:val="24"/>
              </w:rPr>
            </w:pPr>
          </w:p>
        </w:tc>
      </w:tr>
      <w:tr w:rsidR="00955A4F" w:rsidRPr="00955A4F" w14:paraId="1EA43E6C" w14:textId="77777777" w:rsidTr="00056227">
        <w:trPr>
          <w:trHeight w:val="340"/>
        </w:trPr>
        <w:tc>
          <w:tcPr>
            <w:tcW w:w="7312" w:type="dxa"/>
            <w:tcBorders>
              <w:top w:val="single" w:sz="4" w:space="0" w:color="0066BB"/>
              <w:left w:val="single" w:sz="4" w:space="0" w:color="0066BB"/>
              <w:bottom w:val="single" w:sz="4" w:space="0" w:color="0066BB"/>
              <w:right w:val="single" w:sz="4" w:space="0" w:color="FF6600"/>
            </w:tcBorders>
            <w:shd w:val="clear" w:color="auto" w:fill="0066BB"/>
            <w:vAlign w:val="center"/>
          </w:tcPr>
          <w:p w14:paraId="08F9BBFC" w14:textId="77777777" w:rsidR="00955A4F" w:rsidRPr="00955A4F" w:rsidRDefault="00955A4F" w:rsidP="00056227">
            <w:pPr>
              <w:rPr>
                <w:rFonts w:cstheme="minorHAnsi"/>
                <w:color w:val="002060"/>
                <w:sz w:val="24"/>
                <w:szCs w:val="24"/>
              </w:rPr>
            </w:pPr>
            <w:r w:rsidRPr="00955A4F">
              <w:rPr>
                <w:rFonts w:cstheme="minorHAnsi"/>
                <w:b/>
                <w:bCs/>
                <w:color w:val="002060"/>
                <w:sz w:val="24"/>
                <w:szCs w:val="24"/>
              </w:rPr>
              <w:lastRenderedPageBreak/>
              <w:t>Skills</w:t>
            </w:r>
            <w:r w:rsidRPr="00955A4F">
              <w:rPr>
                <w:rFonts w:cstheme="minorHAnsi"/>
                <w:color w:val="002060"/>
                <w:sz w:val="24"/>
                <w:szCs w:val="24"/>
              </w:rPr>
              <w:t xml:space="preserve"> </w:t>
            </w:r>
            <w:r w:rsidRPr="00955A4F">
              <w:rPr>
                <w:rFonts w:cstheme="minorHAnsi"/>
                <w:b/>
                <w:bCs/>
                <w:color w:val="002060"/>
                <w:sz w:val="24"/>
                <w:szCs w:val="24"/>
              </w:rPr>
              <w:t>/ Knowledge:</w:t>
            </w:r>
          </w:p>
        </w:tc>
        <w:tc>
          <w:tcPr>
            <w:tcW w:w="1206" w:type="dxa"/>
            <w:tcBorders>
              <w:top w:val="single" w:sz="4" w:space="0" w:color="FF6600"/>
              <w:left w:val="single" w:sz="4" w:space="0" w:color="0066BB"/>
              <w:bottom w:val="single" w:sz="4" w:space="0" w:color="FF6600"/>
              <w:right w:val="single" w:sz="4" w:space="0" w:color="FF6600"/>
            </w:tcBorders>
            <w:shd w:val="clear" w:color="auto" w:fill="0066BB"/>
            <w:vAlign w:val="center"/>
          </w:tcPr>
          <w:p w14:paraId="6FAD5BE8" w14:textId="77777777" w:rsidR="00955A4F" w:rsidRPr="00955A4F" w:rsidRDefault="00955A4F" w:rsidP="00056227">
            <w:pPr>
              <w:jc w:val="center"/>
              <w:rPr>
                <w:rFonts w:cstheme="minorHAnsi"/>
                <w:color w:val="002060"/>
                <w:sz w:val="24"/>
                <w:szCs w:val="24"/>
              </w:rPr>
            </w:pPr>
          </w:p>
        </w:tc>
        <w:tc>
          <w:tcPr>
            <w:tcW w:w="1228" w:type="dxa"/>
            <w:tcBorders>
              <w:top w:val="single" w:sz="4" w:space="0" w:color="0066BB"/>
              <w:left w:val="single" w:sz="4" w:space="0" w:color="0066BB"/>
              <w:bottom w:val="single" w:sz="4" w:space="0" w:color="0066BB"/>
              <w:right w:val="single" w:sz="4" w:space="0" w:color="0066BB"/>
            </w:tcBorders>
            <w:shd w:val="clear" w:color="auto" w:fill="0066BB"/>
            <w:vAlign w:val="center"/>
          </w:tcPr>
          <w:p w14:paraId="68ABB74F" w14:textId="77777777" w:rsidR="00955A4F" w:rsidRPr="00955A4F" w:rsidRDefault="00955A4F" w:rsidP="00056227">
            <w:pPr>
              <w:jc w:val="center"/>
              <w:rPr>
                <w:rFonts w:cstheme="minorHAnsi"/>
                <w:color w:val="002060"/>
                <w:sz w:val="24"/>
                <w:szCs w:val="24"/>
              </w:rPr>
            </w:pPr>
          </w:p>
        </w:tc>
      </w:tr>
      <w:tr w:rsidR="00955A4F" w:rsidRPr="00955A4F" w14:paraId="5E746159"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1DFB7E38" w14:textId="77777777" w:rsidR="00955A4F" w:rsidRPr="00955A4F" w:rsidRDefault="00955A4F" w:rsidP="00056227">
            <w:pPr>
              <w:rPr>
                <w:rFonts w:cstheme="minorHAnsi"/>
                <w:color w:val="002060"/>
                <w:sz w:val="24"/>
                <w:szCs w:val="24"/>
              </w:rPr>
            </w:pPr>
            <w:r w:rsidRPr="00955A4F">
              <w:rPr>
                <w:rFonts w:cstheme="minorHAnsi"/>
                <w:color w:val="002060"/>
                <w:sz w:val="24"/>
                <w:szCs w:val="24"/>
              </w:rPr>
              <w:t>Extensive experience in producing content, copywriting and social media</w:t>
            </w:r>
          </w:p>
        </w:tc>
        <w:tc>
          <w:tcPr>
            <w:tcW w:w="1206" w:type="dxa"/>
            <w:tcBorders>
              <w:top w:val="single" w:sz="4" w:space="0" w:color="0066BB"/>
              <w:left w:val="single" w:sz="4" w:space="0" w:color="0066BB"/>
              <w:bottom w:val="single" w:sz="4" w:space="0" w:color="0066BB"/>
              <w:right w:val="single" w:sz="4" w:space="0" w:color="0066BB"/>
            </w:tcBorders>
            <w:vAlign w:val="center"/>
          </w:tcPr>
          <w:p w14:paraId="5425DAAC"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FF6600"/>
              <w:left w:val="single" w:sz="4" w:space="0" w:color="0066BB"/>
              <w:bottom w:val="single" w:sz="4" w:space="0" w:color="0066BB"/>
              <w:right w:val="single" w:sz="4" w:space="0" w:color="0066BB"/>
            </w:tcBorders>
            <w:vAlign w:val="center"/>
          </w:tcPr>
          <w:p w14:paraId="4B42D864" w14:textId="77777777" w:rsidR="00955A4F" w:rsidRPr="00955A4F" w:rsidRDefault="00955A4F" w:rsidP="00056227">
            <w:pPr>
              <w:jc w:val="center"/>
              <w:rPr>
                <w:rFonts w:cstheme="minorHAnsi"/>
                <w:color w:val="002060"/>
                <w:sz w:val="24"/>
                <w:szCs w:val="24"/>
              </w:rPr>
            </w:pPr>
          </w:p>
        </w:tc>
      </w:tr>
      <w:tr w:rsidR="00955A4F" w:rsidRPr="00955A4F" w14:paraId="0C72CB45"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31C77830" w14:textId="77777777" w:rsidR="00955A4F" w:rsidRPr="00955A4F" w:rsidRDefault="00955A4F" w:rsidP="00056227">
            <w:pPr>
              <w:rPr>
                <w:rFonts w:cstheme="minorHAnsi"/>
                <w:color w:val="002060"/>
                <w:sz w:val="24"/>
                <w:szCs w:val="24"/>
              </w:rPr>
            </w:pPr>
            <w:r w:rsidRPr="00955A4F">
              <w:rPr>
                <w:rFonts w:cstheme="minorHAnsi"/>
                <w:color w:val="002060"/>
                <w:sz w:val="24"/>
                <w:szCs w:val="24"/>
              </w:rPr>
              <w:t xml:space="preserve">Experience working in a fast pace, multi-stakeholder environment with the ability to turn complex language into the everyday </w:t>
            </w:r>
          </w:p>
        </w:tc>
        <w:tc>
          <w:tcPr>
            <w:tcW w:w="1206" w:type="dxa"/>
            <w:tcBorders>
              <w:top w:val="single" w:sz="4" w:space="0" w:color="0066BB"/>
              <w:left w:val="single" w:sz="4" w:space="0" w:color="0066BB"/>
              <w:bottom w:val="single" w:sz="4" w:space="0" w:color="0066BB"/>
              <w:right w:val="single" w:sz="4" w:space="0" w:color="0066BB"/>
            </w:tcBorders>
            <w:vAlign w:val="center"/>
          </w:tcPr>
          <w:p w14:paraId="4C5A8FA5"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FF6600"/>
              <w:left w:val="single" w:sz="4" w:space="0" w:color="0066BB"/>
              <w:bottom w:val="single" w:sz="4" w:space="0" w:color="0066BB"/>
              <w:right w:val="single" w:sz="4" w:space="0" w:color="0066BB"/>
            </w:tcBorders>
            <w:vAlign w:val="center"/>
          </w:tcPr>
          <w:p w14:paraId="49458E59" w14:textId="77777777" w:rsidR="00955A4F" w:rsidRPr="00955A4F" w:rsidRDefault="00955A4F" w:rsidP="00056227">
            <w:pPr>
              <w:jc w:val="center"/>
              <w:rPr>
                <w:rFonts w:cstheme="minorHAnsi"/>
                <w:color w:val="002060"/>
                <w:sz w:val="24"/>
                <w:szCs w:val="24"/>
              </w:rPr>
            </w:pPr>
          </w:p>
        </w:tc>
      </w:tr>
      <w:tr w:rsidR="00955A4F" w:rsidRPr="00955A4F" w14:paraId="35FD01B6"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2AECCEDD" w14:textId="77777777" w:rsidR="00955A4F" w:rsidRPr="00955A4F" w:rsidRDefault="00955A4F" w:rsidP="00056227">
            <w:pPr>
              <w:rPr>
                <w:rFonts w:cstheme="minorHAnsi"/>
                <w:color w:val="002060"/>
                <w:sz w:val="24"/>
                <w:szCs w:val="24"/>
              </w:rPr>
            </w:pPr>
            <w:r w:rsidRPr="00955A4F">
              <w:rPr>
                <w:rFonts w:cstheme="minorHAnsi"/>
                <w:color w:val="002060"/>
                <w:sz w:val="24"/>
                <w:szCs w:val="24"/>
              </w:rPr>
              <w:t>Excellent grammar and proofreading skills</w:t>
            </w:r>
          </w:p>
        </w:tc>
        <w:tc>
          <w:tcPr>
            <w:tcW w:w="1206" w:type="dxa"/>
            <w:tcBorders>
              <w:top w:val="single" w:sz="4" w:space="0" w:color="0066BB"/>
              <w:left w:val="single" w:sz="4" w:space="0" w:color="0066BB"/>
              <w:bottom w:val="single" w:sz="4" w:space="0" w:color="0066BB"/>
              <w:right w:val="single" w:sz="4" w:space="0" w:color="0066BB"/>
            </w:tcBorders>
            <w:vAlign w:val="center"/>
          </w:tcPr>
          <w:p w14:paraId="59C8C1FC"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0066BB"/>
              <w:right w:val="single" w:sz="4" w:space="0" w:color="0066BB"/>
            </w:tcBorders>
            <w:vAlign w:val="center"/>
          </w:tcPr>
          <w:p w14:paraId="05C6C840" w14:textId="77777777" w:rsidR="00955A4F" w:rsidRPr="00955A4F" w:rsidRDefault="00955A4F" w:rsidP="00056227">
            <w:pPr>
              <w:jc w:val="center"/>
              <w:rPr>
                <w:rFonts w:cstheme="minorHAnsi"/>
                <w:color w:val="002060"/>
                <w:sz w:val="24"/>
                <w:szCs w:val="24"/>
              </w:rPr>
            </w:pPr>
          </w:p>
        </w:tc>
      </w:tr>
      <w:tr w:rsidR="00955A4F" w:rsidRPr="00955A4F" w14:paraId="4B679059"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46378160" w14:textId="77777777" w:rsidR="00955A4F" w:rsidRPr="00955A4F" w:rsidRDefault="00955A4F" w:rsidP="00056227">
            <w:pPr>
              <w:rPr>
                <w:rFonts w:cstheme="minorHAnsi"/>
                <w:color w:val="002060"/>
                <w:sz w:val="24"/>
                <w:szCs w:val="24"/>
              </w:rPr>
            </w:pPr>
            <w:r w:rsidRPr="00955A4F">
              <w:rPr>
                <w:rFonts w:cstheme="minorHAnsi"/>
                <w:color w:val="002060"/>
                <w:sz w:val="24"/>
                <w:szCs w:val="24"/>
              </w:rPr>
              <w:t>Ability to think creatively whilst working under pressure</w:t>
            </w:r>
          </w:p>
        </w:tc>
        <w:tc>
          <w:tcPr>
            <w:tcW w:w="1206" w:type="dxa"/>
            <w:tcBorders>
              <w:top w:val="single" w:sz="4" w:space="0" w:color="0066BB"/>
              <w:left w:val="single" w:sz="4" w:space="0" w:color="0066BB"/>
              <w:bottom w:val="single" w:sz="4" w:space="0" w:color="0066BB"/>
              <w:right w:val="single" w:sz="4" w:space="0" w:color="0066BB"/>
            </w:tcBorders>
            <w:vAlign w:val="center"/>
          </w:tcPr>
          <w:p w14:paraId="5A6B2D0B"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0066BB"/>
              <w:right w:val="single" w:sz="4" w:space="0" w:color="0066BB"/>
            </w:tcBorders>
            <w:vAlign w:val="center"/>
          </w:tcPr>
          <w:p w14:paraId="5CABF1C9" w14:textId="77777777" w:rsidR="00955A4F" w:rsidRPr="00955A4F" w:rsidRDefault="00955A4F" w:rsidP="00056227">
            <w:pPr>
              <w:jc w:val="center"/>
              <w:rPr>
                <w:rFonts w:cstheme="minorHAnsi"/>
                <w:color w:val="002060"/>
                <w:sz w:val="24"/>
                <w:szCs w:val="24"/>
              </w:rPr>
            </w:pPr>
          </w:p>
        </w:tc>
      </w:tr>
      <w:tr w:rsidR="00955A4F" w:rsidRPr="00955A4F" w14:paraId="4029E2F8"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5F19887D" w14:textId="77777777" w:rsidR="00955A4F" w:rsidRPr="00955A4F" w:rsidRDefault="00955A4F" w:rsidP="00056227">
            <w:pPr>
              <w:rPr>
                <w:rFonts w:cstheme="minorHAnsi"/>
                <w:color w:val="002060"/>
                <w:sz w:val="24"/>
                <w:szCs w:val="24"/>
              </w:rPr>
            </w:pPr>
            <w:r w:rsidRPr="00955A4F">
              <w:rPr>
                <w:rFonts w:cstheme="minorHAnsi"/>
                <w:color w:val="002060"/>
                <w:sz w:val="24"/>
                <w:szCs w:val="24"/>
              </w:rPr>
              <w:t>Strong project management skills with great attention to detail.</w:t>
            </w:r>
          </w:p>
        </w:tc>
        <w:tc>
          <w:tcPr>
            <w:tcW w:w="1206" w:type="dxa"/>
            <w:tcBorders>
              <w:top w:val="single" w:sz="4" w:space="0" w:color="0066BB"/>
              <w:left w:val="single" w:sz="4" w:space="0" w:color="0066BB"/>
              <w:bottom w:val="single" w:sz="4" w:space="0" w:color="0066BB"/>
              <w:right w:val="single" w:sz="4" w:space="0" w:color="0066BB"/>
            </w:tcBorders>
            <w:vAlign w:val="center"/>
          </w:tcPr>
          <w:p w14:paraId="7195FB4C"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0066BB"/>
              <w:right w:val="single" w:sz="4" w:space="0" w:color="0066BB"/>
            </w:tcBorders>
            <w:vAlign w:val="center"/>
          </w:tcPr>
          <w:p w14:paraId="21D69549" w14:textId="77777777" w:rsidR="00955A4F" w:rsidRPr="00955A4F" w:rsidRDefault="00955A4F" w:rsidP="00056227">
            <w:pPr>
              <w:jc w:val="center"/>
              <w:rPr>
                <w:rFonts w:cstheme="minorHAnsi"/>
                <w:color w:val="002060"/>
                <w:sz w:val="24"/>
                <w:szCs w:val="24"/>
              </w:rPr>
            </w:pPr>
          </w:p>
        </w:tc>
      </w:tr>
      <w:tr w:rsidR="00955A4F" w:rsidRPr="00955A4F" w14:paraId="33613F7B"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21F50895" w14:textId="77777777" w:rsidR="00955A4F" w:rsidRPr="00955A4F" w:rsidRDefault="00955A4F" w:rsidP="00056227">
            <w:pPr>
              <w:rPr>
                <w:rFonts w:cstheme="minorHAnsi"/>
                <w:color w:val="002060"/>
                <w:sz w:val="24"/>
                <w:szCs w:val="24"/>
              </w:rPr>
            </w:pPr>
            <w:r w:rsidRPr="00955A4F">
              <w:rPr>
                <w:rFonts w:cstheme="minorHAnsi"/>
                <w:color w:val="002060"/>
                <w:sz w:val="24"/>
                <w:szCs w:val="24"/>
              </w:rPr>
              <w:t>Experience in using website CMS such as WordPress.</w:t>
            </w:r>
          </w:p>
        </w:tc>
        <w:tc>
          <w:tcPr>
            <w:tcW w:w="1206" w:type="dxa"/>
            <w:tcBorders>
              <w:top w:val="single" w:sz="4" w:space="0" w:color="0066BB"/>
              <w:left w:val="single" w:sz="4" w:space="0" w:color="0066BB"/>
              <w:bottom w:val="single" w:sz="4" w:space="0" w:color="0066BB"/>
              <w:right w:val="single" w:sz="4" w:space="0" w:color="0066BB"/>
            </w:tcBorders>
            <w:vAlign w:val="center"/>
          </w:tcPr>
          <w:p w14:paraId="5056F05A"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0066BB"/>
              <w:right w:val="single" w:sz="4" w:space="0" w:color="0066BB"/>
            </w:tcBorders>
            <w:vAlign w:val="center"/>
          </w:tcPr>
          <w:p w14:paraId="324F9DB0" w14:textId="77777777" w:rsidR="00955A4F" w:rsidRPr="00955A4F" w:rsidRDefault="00955A4F" w:rsidP="00056227">
            <w:pPr>
              <w:jc w:val="center"/>
              <w:rPr>
                <w:rFonts w:cstheme="minorHAnsi"/>
                <w:color w:val="002060"/>
                <w:sz w:val="24"/>
                <w:szCs w:val="24"/>
              </w:rPr>
            </w:pPr>
          </w:p>
        </w:tc>
      </w:tr>
      <w:tr w:rsidR="00955A4F" w:rsidRPr="00955A4F" w14:paraId="7554DFED"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34CD23A8" w14:textId="77777777" w:rsidR="00955A4F" w:rsidRPr="00955A4F" w:rsidRDefault="00955A4F" w:rsidP="00056227">
            <w:pPr>
              <w:rPr>
                <w:rFonts w:cstheme="minorHAnsi"/>
                <w:color w:val="002060"/>
                <w:sz w:val="24"/>
                <w:szCs w:val="24"/>
              </w:rPr>
            </w:pPr>
            <w:r w:rsidRPr="00955A4F">
              <w:rPr>
                <w:rFonts w:cstheme="minorHAnsi"/>
                <w:color w:val="002060"/>
                <w:sz w:val="24"/>
                <w:szCs w:val="24"/>
              </w:rPr>
              <w:t>The ability to work with multiple stakeholders at senior levels</w:t>
            </w:r>
          </w:p>
        </w:tc>
        <w:tc>
          <w:tcPr>
            <w:tcW w:w="1206" w:type="dxa"/>
            <w:tcBorders>
              <w:top w:val="single" w:sz="4" w:space="0" w:color="0066BB"/>
              <w:left w:val="single" w:sz="4" w:space="0" w:color="0066BB"/>
              <w:bottom w:val="single" w:sz="4" w:space="0" w:color="0066BB"/>
              <w:right w:val="single" w:sz="4" w:space="0" w:color="0066BB"/>
            </w:tcBorders>
            <w:vAlign w:val="center"/>
          </w:tcPr>
          <w:p w14:paraId="3CDDB2EE"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0066BB"/>
              <w:right w:val="single" w:sz="4" w:space="0" w:color="0066BB"/>
            </w:tcBorders>
            <w:vAlign w:val="center"/>
          </w:tcPr>
          <w:p w14:paraId="20263891" w14:textId="77777777" w:rsidR="00955A4F" w:rsidRPr="00955A4F" w:rsidRDefault="00955A4F" w:rsidP="00056227">
            <w:pPr>
              <w:jc w:val="center"/>
              <w:rPr>
                <w:rFonts w:cstheme="minorHAnsi"/>
                <w:color w:val="002060"/>
                <w:sz w:val="24"/>
                <w:szCs w:val="24"/>
              </w:rPr>
            </w:pPr>
          </w:p>
        </w:tc>
      </w:tr>
      <w:tr w:rsidR="00955A4F" w:rsidRPr="00955A4F" w14:paraId="4B520041"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shd w:val="clear" w:color="auto" w:fill="0066BB"/>
            <w:vAlign w:val="center"/>
          </w:tcPr>
          <w:p w14:paraId="541F6B5A" w14:textId="77777777" w:rsidR="00955A4F" w:rsidRPr="00955A4F" w:rsidRDefault="00955A4F" w:rsidP="00056227">
            <w:pPr>
              <w:pStyle w:val="Header"/>
              <w:rPr>
                <w:rFonts w:cstheme="minorHAnsi"/>
                <w:b/>
                <w:bCs/>
                <w:color w:val="002060"/>
                <w:sz w:val="24"/>
                <w:szCs w:val="24"/>
              </w:rPr>
            </w:pPr>
            <w:r w:rsidRPr="00955A4F">
              <w:rPr>
                <w:rFonts w:cstheme="minorHAnsi"/>
                <w:b/>
                <w:bCs/>
                <w:color w:val="002060"/>
                <w:sz w:val="24"/>
                <w:szCs w:val="24"/>
              </w:rPr>
              <w:t>Qualities:</w:t>
            </w:r>
          </w:p>
        </w:tc>
        <w:tc>
          <w:tcPr>
            <w:tcW w:w="1206" w:type="dxa"/>
            <w:tcBorders>
              <w:top w:val="single" w:sz="4" w:space="0" w:color="0066BB"/>
              <w:left w:val="single" w:sz="4" w:space="0" w:color="0066BB"/>
              <w:bottom w:val="single" w:sz="4" w:space="0" w:color="0066BB"/>
              <w:right w:val="single" w:sz="4" w:space="0" w:color="0066BB"/>
            </w:tcBorders>
            <w:shd w:val="clear" w:color="auto" w:fill="0066BB"/>
            <w:vAlign w:val="center"/>
          </w:tcPr>
          <w:p w14:paraId="54663708" w14:textId="77777777" w:rsidR="00955A4F" w:rsidRPr="00955A4F" w:rsidRDefault="00955A4F" w:rsidP="00056227">
            <w:pPr>
              <w:pStyle w:val="Header"/>
              <w:jc w:val="center"/>
              <w:rPr>
                <w:rFonts w:cstheme="minorHAnsi"/>
                <w:b/>
                <w:bCs/>
                <w:color w:val="002060"/>
                <w:sz w:val="24"/>
                <w:szCs w:val="24"/>
              </w:rPr>
            </w:pPr>
          </w:p>
        </w:tc>
        <w:tc>
          <w:tcPr>
            <w:tcW w:w="1228" w:type="dxa"/>
            <w:tcBorders>
              <w:top w:val="single" w:sz="4" w:space="0" w:color="0066BB"/>
              <w:left w:val="single" w:sz="4" w:space="0" w:color="0066BB"/>
              <w:bottom w:val="single" w:sz="4" w:space="0" w:color="0066BB"/>
              <w:right w:val="single" w:sz="4" w:space="0" w:color="0066BB"/>
            </w:tcBorders>
            <w:shd w:val="clear" w:color="auto" w:fill="0066BB"/>
            <w:vAlign w:val="center"/>
          </w:tcPr>
          <w:p w14:paraId="705A17DA" w14:textId="77777777" w:rsidR="00955A4F" w:rsidRPr="00955A4F" w:rsidRDefault="00955A4F" w:rsidP="00056227">
            <w:pPr>
              <w:pStyle w:val="Header"/>
              <w:jc w:val="center"/>
              <w:rPr>
                <w:rFonts w:cstheme="minorHAnsi"/>
                <w:b/>
                <w:bCs/>
                <w:color w:val="002060"/>
                <w:sz w:val="24"/>
                <w:szCs w:val="24"/>
              </w:rPr>
            </w:pPr>
          </w:p>
        </w:tc>
      </w:tr>
      <w:tr w:rsidR="00955A4F" w:rsidRPr="00955A4F" w14:paraId="1265E5FF"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23E09369" w14:textId="77777777" w:rsidR="00955A4F" w:rsidRPr="00955A4F" w:rsidRDefault="00955A4F" w:rsidP="00056227">
            <w:pPr>
              <w:rPr>
                <w:rFonts w:cstheme="minorHAnsi"/>
                <w:color w:val="002060"/>
                <w:sz w:val="24"/>
                <w:szCs w:val="24"/>
              </w:rPr>
            </w:pPr>
            <w:r w:rsidRPr="00955A4F">
              <w:rPr>
                <w:rFonts w:cstheme="minorHAnsi"/>
                <w:color w:val="002060"/>
                <w:sz w:val="24"/>
                <w:szCs w:val="24"/>
              </w:rPr>
              <w:t xml:space="preserve">Ability to juggle priorities and work to tight deadlines </w:t>
            </w:r>
          </w:p>
        </w:tc>
        <w:tc>
          <w:tcPr>
            <w:tcW w:w="1206" w:type="dxa"/>
            <w:tcBorders>
              <w:top w:val="single" w:sz="4" w:space="0" w:color="0066BB"/>
              <w:left w:val="single" w:sz="4" w:space="0" w:color="0066BB"/>
              <w:bottom w:val="single" w:sz="4" w:space="0" w:color="0066BB"/>
              <w:right w:val="single" w:sz="4" w:space="0" w:color="0066BB"/>
            </w:tcBorders>
            <w:vAlign w:val="center"/>
          </w:tcPr>
          <w:p w14:paraId="7983D5CB"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0066BB"/>
              <w:right w:val="single" w:sz="4" w:space="0" w:color="0066BB"/>
            </w:tcBorders>
            <w:vAlign w:val="center"/>
          </w:tcPr>
          <w:p w14:paraId="51ADC4DB" w14:textId="77777777" w:rsidR="00955A4F" w:rsidRPr="00955A4F" w:rsidRDefault="00955A4F" w:rsidP="00056227">
            <w:pPr>
              <w:jc w:val="center"/>
              <w:rPr>
                <w:rFonts w:cstheme="minorHAnsi"/>
                <w:color w:val="002060"/>
                <w:sz w:val="24"/>
                <w:szCs w:val="24"/>
              </w:rPr>
            </w:pPr>
          </w:p>
        </w:tc>
      </w:tr>
      <w:tr w:rsidR="00955A4F" w:rsidRPr="00955A4F" w14:paraId="196BC372"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6A351258" w14:textId="77777777" w:rsidR="00955A4F" w:rsidRPr="00955A4F" w:rsidRDefault="00955A4F" w:rsidP="00056227">
            <w:pPr>
              <w:rPr>
                <w:rFonts w:cstheme="minorHAnsi"/>
                <w:color w:val="002060"/>
                <w:sz w:val="24"/>
                <w:szCs w:val="24"/>
              </w:rPr>
            </w:pPr>
            <w:r w:rsidRPr="00955A4F">
              <w:rPr>
                <w:rFonts w:cstheme="minorHAnsi"/>
                <w:color w:val="002060"/>
                <w:sz w:val="24"/>
                <w:szCs w:val="24"/>
              </w:rPr>
              <w:t>Proactive - able to anticipate business requirements and media responses</w:t>
            </w:r>
          </w:p>
        </w:tc>
        <w:tc>
          <w:tcPr>
            <w:tcW w:w="1206" w:type="dxa"/>
            <w:tcBorders>
              <w:top w:val="single" w:sz="4" w:space="0" w:color="0066BB"/>
              <w:left w:val="single" w:sz="4" w:space="0" w:color="0066BB"/>
              <w:bottom w:val="single" w:sz="4" w:space="0" w:color="0066BB"/>
              <w:right w:val="single" w:sz="4" w:space="0" w:color="0066BB"/>
            </w:tcBorders>
            <w:vAlign w:val="center"/>
          </w:tcPr>
          <w:p w14:paraId="110DA857"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0066BB"/>
              <w:right w:val="single" w:sz="4" w:space="0" w:color="0066BB"/>
            </w:tcBorders>
            <w:vAlign w:val="center"/>
          </w:tcPr>
          <w:p w14:paraId="53FFDA6F" w14:textId="77777777" w:rsidR="00955A4F" w:rsidRPr="00955A4F" w:rsidRDefault="00955A4F" w:rsidP="00056227">
            <w:pPr>
              <w:jc w:val="center"/>
              <w:rPr>
                <w:rFonts w:cstheme="minorHAnsi"/>
                <w:color w:val="002060"/>
                <w:sz w:val="24"/>
                <w:szCs w:val="24"/>
              </w:rPr>
            </w:pPr>
          </w:p>
        </w:tc>
      </w:tr>
      <w:tr w:rsidR="00955A4F" w:rsidRPr="00955A4F" w14:paraId="58FF51C8" w14:textId="77777777" w:rsidTr="00056227">
        <w:trPr>
          <w:cantSplit/>
          <w:trHeight w:val="340"/>
        </w:trPr>
        <w:tc>
          <w:tcPr>
            <w:tcW w:w="7312" w:type="dxa"/>
            <w:tcBorders>
              <w:top w:val="single" w:sz="4" w:space="0" w:color="0066BB"/>
              <w:left w:val="single" w:sz="4" w:space="0" w:color="0066BB"/>
              <w:bottom w:val="single" w:sz="4" w:space="0" w:color="0066BB"/>
              <w:right w:val="single" w:sz="4" w:space="0" w:color="0066BB"/>
            </w:tcBorders>
            <w:vAlign w:val="center"/>
          </w:tcPr>
          <w:p w14:paraId="5635AE33" w14:textId="77777777" w:rsidR="00955A4F" w:rsidRPr="00955A4F" w:rsidRDefault="00955A4F" w:rsidP="00056227">
            <w:pPr>
              <w:rPr>
                <w:rFonts w:cstheme="minorHAnsi"/>
                <w:color w:val="002060"/>
                <w:sz w:val="24"/>
                <w:szCs w:val="24"/>
              </w:rPr>
            </w:pPr>
            <w:r w:rsidRPr="00955A4F">
              <w:rPr>
                <w:rFonts w:cstheme="minorHAnsi"/>
                <w:color w:val="002060"/>
                <w:sz w:val="24"/>
                <w:szCs w:val="24"/>
              </w:rPr>
              <w:t>Highly effective networker with an influential and persuasive manner –not to mention first-class communication skills (written and verbal)</w:t>
            </w:r>
          </w:p>
        </w:tc>
        <w:tc>
          <w:tcPr>
            <w:tcW w:w="1206" w:type="dxa"/>
            <w:tcBorders>
              <w:top w:val="single" w:sz="4" w:space="0" w:color="0066BB"/>
              <w:left w:val="single" w:sz="4" w:space="0" w:color="0066BB"/>
              <w:bottom w:val="single" w:sz="4" w:space="0" w:color="0066BB"/>
              <w:right w:val="single" w:sz="4" w:space="0" w:color="0066BB"/>
            </w:tcBorders>
            <w:vAlign w:val="center"/>
          </w:tcPr>
          <w:p w14:paraId="6468C6CC" w14:textId="77777777" w:rsidR="00955A4F" w:rsidRPr="00955A4F" w:rsidRDefault="00955A4F" w:rsidP="00056227">
            <w:pPr>
              <w:jc w:val="center"/>
              <w:rPr>
                <w:rFonts w:cstheme="minorHAnsi"/>
                <w:color w:val="002060"/>
                <w:sz w:val="24"/>
                <w:szCs w:val="24"/>
              </w:rPr>
            </w:pPr>
            <w:r w:rsidRPr="00955A4F">
              <w:rPr>
                <w:rFonts w:cstheme="minorHAnsi"/>
                <w:color w:val="002060"/>
                <w:sz w:val="24"/>
                <w:szCs w:val="24"/>
              </w:rPr>
              <w:sym w:font="Wingdings" w:char="F0FC"/>
            </w:r>
          </w:p>
        </w:tc>
        <w:tc>
          <w:tcPr>
            <w:tcW w:w="1228" w:type="dxa"/>
            <w:tcBorders>
              <w:top w:val="single" w:sz="4" w:space="0" w:color="0066BB"/>
              <w:left w:val="single" w:sz="4" w:space="0" w:color="0066BB"/>
              <w:bottom w:val="single" w:sz="4" w:space="0" w:color="0066BB"/>
              <w:right w:val="single" w:sz="4" w:space="0" w:color="0066BB"/>
            </w:tcBorders>
            <w:vAlign w:val="center"/>
          </w:tcPr>
          <w:p w14:paraId="229F6C02" w14:textId="77777777" w:rsidR="00955A4F" w:rsidRPr="00955A4F" w:rsidRDefault="00955A4F" w:rsidP="00056227">
            <w:pPr>
              <w:jc w:val="center"/>
              <w:rPr>
                <w:rFonts w:cstheme="minorHAnsi"/>
                <w:color w:val="002060"/>
                <w:sz w:val="24"/>
                <w:szCs w:val="24"/>
              </w:rPr>
            </w:pPr>
          </w:p>
        </w:tc>
      </w:tr>
    </w:tbl>
    <w:p w14:paraId="55F14351" w14:textId="77777777" w:rsidR="00955A4F" w:rsidRPr="00955A4F" w:rsidRDefault="00955A4F" w:rsidP="00955A4F">
      <w:pPr>
        <w:rPr>
          <w:rFonts w:cstheme="minorHAnsi"/>
          <w:b/>
          <w:color w:val="002060"/>
          <w:sz w:val="24"/>
          <w:szCs w:val="24"/>
        </w:rPr>
      </w:pPr>
      <w:r w:rsidRPr="00955A4F">
        <w:rPr>
          <w:rFonts w:cstheme="minorHAnsi"/>
          <w:b/>
          <w:color w:val="002060"/>
          <w:sz w:val="24"/>
          <w:szCs w:val="24"/>
        </w:rPr>
        <w:t xml:space="preserve">                                                                                                                                                                                                                                                                                          </w:t>
      </w:r>
    </w:p>
    <w:p w14:paraId="23B05637" w14:textId="77777777" w:rsidR="00955A4F" w:rsidRPr="00955A4F" w:rsidRDefault="00955A4F" w:rsidP="00955A4F">
      <w:pPr>
        <w:rPr>
          <w:rFonts w:cstheme="minorHAnsi"/>
          <w:color w:val="002060"/>
          <w:sz w:val="24"/>
          <w:szCs w:val="24"/>
        </w:rPr>
      </w:pPr>
    </w:p>
    <w:p w14:paraId="3EE84303" w14:textId="77777777" w:rsidR="00955A4F" w:rsidRPr="00955A4F" w:rsidRDefault="00955A4F" w:rsidP="00955A4F">
      <w:pPr>
        <w:pBdr>
          <w:top w:val="single" w:sz="4" w:space="0" w:color="auto"/>
          <w:left w:val="single" w:sz="4" w:space="4" w:color="auto"/>
          <w:bottom w:val="single" w:sz="4" w:space="1" w:color="auto"/>
          <w:right w:val="single" w:sz="4" w:space="4" w:color="auto"/>
        </w:pBdr>
        <w:rPr>
          <w:rFonts w:cstheme="minorHAnsi"/>
          <w:color w:val="002060"/>
          <w:sz w:val="24"/>
          <w:szCs w:val="24"/>
        </w:rPr>
      </w:pPr>
      <w:r w:rsidRPr="00955A4F">
        <w:rPr>
          <w:rFonts w:cstheme="minorHAnsi"/>
          <w:color w:val="002060"/>
          <w:sz w:val="24"/>
          <w:szCs w:val="24"/>
        </w:rPr>
        <w:t>NOTE:  This job description is not intended to be all-inclusive. Employees may be required to perform other related duties as negotiated to meet the organisation’s ongoing needs.</w:t>
      </w:r>
    </w:p>
    <w:p w14:paraId="6F5FAB6B" w14:textId="77777777" w:rsidR="00955A4F" w:rsidRPr="00955A4F" w:rsidRDefault="00955A4F" w:rsidP="00955A4F">
      <w:pPr>
        <w:jc w:val="center"/>
        <w:rPr>
          <w:rFonts w:cstheme="minorHAnsi"/>
          <w:sz w:val="24"/>
          <w:szCs w:val="24"/>
        </w:rPr>
      </w:pPr>
    </w:p>
    <w:p w14:paraId="44402633" w14:textId="77777777" w:rsidR="00955A4F" w:rsidRPr="00955A4F" w:rsidRDefault="00955A4F" w:rsidP="00955A4F">
      <w:pPr>
        <w:ind w:left="426"/>
        <w:rPr>
          <w:rFonts w:cstheme="minorHAnsi"/>
          <w:color w:val="002060"/>
          <w:sz w:val="24"/>
          <w:szCs w:val="24"/>
        </w:rPr>
      </w:pPr>
    </w:p>
    <w:tbl>
      <w:tblPr>
        <w:tblStyle w:val="TableGrid"/>
        <w:tblW w:w="0" w:type="auto"/>
        <w:tblLook w:val="04A0" w:firstRow="1" w:lastRow="0" w:firstColumn="1" w:lastColumn="0" w:noHBand="0" w:noVBand="1"/>
      </w:tblPr>
      <w:tblGrid>
        <w:gridCol w:w="9016"/>
      </w:tblGrid>
      <w:tr w:rsidR="00955A4F" w:rsidRPr="00955A4F" w14:paraId="195F863F" w14:textId="77777777" w:rsidTr="00056227">
        <w:tc>
          <w:tcPr>
            <w:tcW w:w="9736" w:type="dxa"/>
          </w:tcPr>
          <w:p w14:paraId="6C0655F4" w14:textId="77777777" w:rsidR="00955A4F" w:rsidRPr="00955A4F" w:rsidRDefault="00955A4F" w:rsidP="00056227">
            <w:pPr>
              <w:rPr>
                <w:rFonts w:cstheme="minorHAnsi"/>
                <w:color w:val="002060"/>
                <w:sz w:val="24"/>
                <w:szCs w:val="24"/>
              </w:rPr>
            </w:pPr>
            <w:r w:rsidRPr="00955A4F">
              <w:rPr>
                <w:rFonts w:cstheme="minorHAnsi"/>
                <w:color w:val="002060"/>
                <w:sz w:val="24"/>
                <w:szCs w:val="24"/>
              </w:rPr>
              <w:t>Cogent is an inclusive employer and we value the diversity our workforce brings. We welcome applications from all candidates and will consider all applications equally and fairly.</w:t>
            </w:r>
          </w:p>
          <w:p w14:paraId="4A1C7344" w14:textId="77777777" w:rsidR="00955A4F" w:rsidRPr="00955A4F" w:rsidRDefault="00955A4F" w:rsidP="00056227">
            <w:pPr>
              <w:rPr>
                <w:rFonts w:cstheme="minorHAnsi"/>
                <w:color w:val="002060"/>
                <w:sz w:val="24"/>
                <w:szCs w:val="24"/>
              </w:rPr>
            </w:pPr>
          </w:p>
          <w:p w14:paraId="407EDAD5" w14:textId="77777777" w:rsidR="00955A4F" w:rsidRPr="00955A4F" w:rsidRDefault="00955A4F" w:rsidP="00056227">
            <w:pPr>
              <w:rPr>
                <w:rFonts w:cstheme="minorHAnsi"/>
                <w:color w:val="002060"/>
                <w:sz w:val="24"/>
                <w:szCs w:val="24"/>
              </w:rPr>
            </w:pPr>
            <w:r w:rsidRPr="00955A4F">
              <w:rPr>
                <w:rFonts w:cstheme="minorHAnsi"/>
                <w:color w:val="002060"/>
                <w:sz w:val="24"/>
                <w:szCs w:val="24"/>
              </w:rPr>
              <w:t>To apply please click on the link: https://www.cogentskills.com/about/work-for-us/</w:t>
            </w:r>
          </w:p>
          <w:p w14:paraId="5D9E0321" w14:textId="77777777" w:rsidR="00955A4F" w:rsidRPr="00955A4F" w:rsidRDefault="00955A4F" w:rsidP="00056227">
            <w:pPr>
              <w:rPr>
                <w:rFonts w:cstheme="minorHAnsi"/>
                <w:color w:val="002060"/>
                <w:sz w:val="24"/>
                <w:szCs w:val="24"/>
              </w:rPr>
            </w:pPr>
          </w:p>
          <w:p w14:paraId="11EAFC75" w14:textId="77777777" w:rsidR="00955A4F" w:rsidRPr="00955A4F" w:rsidRDefault="00955A4F" w:rsidP="00056227">
            <w:pPr>
              <w:rPr>
                <w:rFonts w:cstheme="minorHAnsi"/>
                <w:color w:val="002060"/>
                <w:sz w:val="24"/>
                <w:szCs w:val="24"/>
              </w:rPr>
            </w:pPr>
            <w:r w:rsidRPr="00955A4F">
              <w:rPr>
                <w:rFonts w:cstheme="minorHAnsi"/>
                <w:color w:val="002060"/>
                <w:sz w:val="24"/>
                <w:szCs w:val="24"/>
              </w:rPr>
              <w:t>Please complete the Application Form and send together with a letter of application and your CV to human.resources@cogentskills.com by 28</w:t>
            </w:r>
            <w:r w:rsidRPr="00955A4F">
              <w:rPr>
                <w:rFonts w:cstheme="minorHAnsi"/>
                <w:color w:val="002060"/>
                <w:sz w:val="24"/>
                <w:szCs w:val="24"/>
                <w:vertAlign w:val="superscript"/>
              </w:rPr>
              <w:t>th</w:t>
            </w:r>
            <w:r w:rsidRPr="00955A4F">
              <w:rPr>
                <w:rFonts w:cstheme="minorHAnsi"/>
                <w:color w:val="002060"/>
                <w:sz w:val="24"/>
                <w:szCs w:val="24"/>
              </w:rPr>
              <w:t xml:space="preserve"> September 2026 outlining your suitability for this post and how you would ensure success.</w:t>
            </w:r>
          </w:p>
          <w:p w14:paraId="7EE3C474" w14:textId="77777777" w:rsidR="00955A4F" w:rsidRPr="00955A4F" w:rsidRDefault="00955A4F" w:rsidP="00056227">
            <w:pPr>
              <w:rPr>
                <w:rFonts w:cstheme="minorHAnsi"/>
                <w:color w:val="002060"/>
                <w:sz w:val="24"/>
                <w:szCs w:val="24"/>
              </w:rPr>
            </w:pPr>
          </w:p>
          <w:p w14:paraId="02F49FF0" w14:textId="77777777" w:rsidR="00955A4F" w:rsidRPr="00955A4F" w:rsidRDefault="00955A4F" w:rsidP="00056227">
            <w:pPr>
              <w:rPr>
                <w:rFonts w:cstheme="minorHAnsi"/>
                <w:color w:val="002060"/>
                <w:sz w:val="24"/>
                <w:szCs w:val="24"/>
              </w:rPr>
            </w:pPr>
            <w:r w:rsidRPr="00955A4F">
              <w:rPr>
                <w:rFonts w:cstheme="minorHAnsi"/>
                <w:color w:val="002060"/>
                <w:sz w:val="24"/>
                <w:szCs w:val="24"/>
              </w:rPr>
              <w:t xml:space="preserve">If you have additional needs that you would like us to consider during the application and interview </w:t>
            </w:r>
            <w:proofErr w:type="gramStart"/>
            <w:r w:rsidRPr="00955A4F">
              <w:rPr>
                <w:rFonts w:cstheme="minorHAnsi"/>
                <w:color w:val="002060"/>
                <w:sz w:val="24"/>
                <w:szCs w:val="24"/>
              </w:rPr>
              <w:t>process</w:t>
            </w:r>
            <w:proofErr w:type="gramEnd"/>
            <w:r w:rsidRPr="00955A4F">
              <w:rPr>
                <w:rFonts w:cstheme="minorHAnsi"/>
                <w:color w:val="002060"/>
                <w:sz w:val="24"/>
                <w:szCs w:val="24"/>
              </w:rPr>
              <w:t xml:space="preserve"> please contact Denise Bentley on 01925 515222 to discuss ways that we can support your application.</w:t>
            </w:r>
          </w:p>
          <w:p w14:paraId="7DA86F29" w14:textId="77777777" w:rsidR="00955A4F" w:rsidRPr="00955A4F" w:rsidRDefault="00955A4F" w:rsidP="00056227">
            <w:pPr>
              <w:rPr>
                <w:rFonts w:cstheme="minorHAnsi"/>
                <w:color w:val="002060"/>
                <w:sz w:val="24"/>
                <w:szCs w:val="24"/>
              </w:rPr>
            </w:pPr>
          </w:p>
          <w:p w14:paraId="41BD61D9" w14:textId="77777777" w:rsidR="00955A4F" w:rsidRPr="00955A4F" w:rsidRDefault="00955A4F" w:rsidP="00056227">
            <w:pPr>
              <w:rPr>
                <w:rFonts w:cstheme="minorHAnsi"/>
                <w:color w:val="002060"/>
                <w:sz w:val="24"/>
                <w:szCs w:val="24"/>
              </w:rPr>
            </w:pPr>
            <w:r w:rsidRPr="00955A4F">
              <w:rPr>
                <w:rFonts w:cstheme="minorHAnsi"/>
                <w:color w:val="002060"/>
                <w:sz w:val="24"/>
                <w:szCs w:val="24"/>
              </w:rPr>
              <w:t>If you haven’t heard back from us within 21 days of your application, it means that unfortunately your application has been unsuccessful on this occasion. Websites: www.cogentskills.com</w:t>
            </w:r>
          </w:p>
        </w:tc>
      </w:tr>
    </w:tbl>
    <w:p w14:paraId="00ADCC26" w14:textId="77777777" w:rsidR="00955A4F" w:rsidRPr="00955A4F" w:rsidRDefault="00955A4F" w:rsidP="00955A4F">
      <w:pPr>
        <w:jc w:val="center"/>
        <w:rPr>
          <w:rFonts w:cstheme="minorHAnsi"/>
          <w:sz w:val="24"/>
          <w:szCs w:val="24"/>
        </w:rPr>
      </w:pPr>
    </w:p>
    <w:p w14:paraId="715EAFC9" w14:textId="51302BBB" w:rsidR="61F1E1FE" w:rsidRPr="00955A4F" w:rsidRDefault="61F1E1FE" w:rsidP="61F1E1FE">
      <w:pPr>
        <w:rPr>
          <w:rFonts w:eastAsia="Calibri" w:cstheme="minorHAnsi"/>
          <w:sz w:val="24"/>
          <w:szCs w:val="24"/>
        </w:rPr>
      </w:pPr>
    </w:p>
    <w:sectPr w:rsidR="61F1E1FE" w:rsidRPr="00955A4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2A565" w14:textId="77777777" w:rsidR="00CC7567" w:rsidRDefault="00CC7567" w:rsidP="00C23192">
      <w:pPr>
        <w:spacing w:after="0" w:line="240" w:lineRule="auto"/>
      </w:pPr>
      <w:r>
        <w:separator/>
      </w:r>
    </w:p>
  </w:endnote>
  <w:endnote w:type="continuationSeparator" w:id="0">
    <w:p w14:paraId="0D2D386D" w14:textId="77777777" w:rsidR="00CC7567" w:rsidRDefault="00CC7567" w:rsidP="00C23192">
      <w:pPr>
        <w:spacing w:after="0" w:line="240" w:lineRule="auto"/>
      </w:pPr>
      <w:r>
        <w:continuationSeparator/>
      </w:r>
    </w:p>
  </w:endnote>
  <w:endnote w:type="continuationNotice" w:id="1">
    <w:p w14:paraId="44D6BE14" w14:textId="77777777" w:rsidR="00CC7567" w:rsidRDefault="00CC75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7A22A" w14:textId="77777777" w:rsidR="00740649" w:rsidRDefault="007406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126531"/>
      <w:docPartObj>
        <w:docPartGallery w:val="Page Numbers (Bottom of Page)"/>
        <w:docPartUnique/>
      </w:docPartObj>
    </w:sdtPr>
    <w:sdtEndPr>
      <w:rPr>
        <w:color w:val="808080"/>
      </w:rPr>
    </w:sdtEndPr>
    <w:sdtContent>
      <w:sdt>
        <w:sdtPr>
          <w:id w:val="-1769616900"/>
          <w:docPartObj>
            <w:docPartGallery w:val="Page Numbers (Top of Page)"/>
            <w:docPartUnique/>
          </w:docPartObj>
        </w:sdtPr>
        <w:sdtEndPr>
          <w:rPr>
            <w:color w:val="808080"/>
          </w:rPr>
        </w:sdtEndPr>
        <w:sdtContent>
          <w:p w14:paraId="454D0321" w14:textId="18F1D3FB" w:rsidR="00090CE1" w:rsidRPr="005607DF" w:rsidRDefault="00090CE1">
            <w:pPr>
              <w:pStyle w:val="Footer"/>
              <w:jc w:val="right"/>
              <w:rPr>
                <w:color w:val="808080"/>
              </w:rPr>
            </w:pPr>
            <w:r w:rsidRPr="005607DF">
              <w:rPr>
                <w:color w:val="808080"/>
              </w:rPr>
              <w:t xml:space="preserve">Page </w:t>
            </w:r>
            <w:r w:rsidRPr="005607DF">
              <w:rPr>
                <w:b/>
                <w:bCs/>
                <w:color w:val="808080"/>
                <w:sz w:val="24"/>
                <w:szCs w:val="24"/>
              </w:rPr>
              <w:fldChar w:fldCharType="begin"/>
            </w:r>
            <w:r w:rsidRPr="005607DF">
              <w:rPr>
                <w:b/>
                <w:bCs/>
                <w:color w:val="808080"/>
              </w:rPr>
              <w:instrText xml:space="preserve"> PAGE </w:instrText>
            </w:r>
            <w:r w:rsidRPr="005607DF">
              <w:rPr>
                <w:b/>
                <w:bCs/>
                <w:color w:val="808080"/>
                <w:sz w:val="24"/>
                <w:szCs w:val="24"/>
              </w:rPr>
              <w:fldChar w:fldCharType="separate"/>
            </w:r>
            <w:r w:rsidRPr="005607DF">
              <w:rPr>
                <w:b/>
                <w:bCs/>
                <w:noProof/>
                <w:color w:val="808080"/>
              </w:rPr>
              <w:t>2</w:t>
            </w:r>
            <w:r w:rsidRPr="005607DF">
              <w:rPr>
                <w:b/>
                <w:bCs/>
                <w:color w:val="808080"/>
                <w:sz w:val="24"/>
                <w:szCs w:val="24"/>
              </w:rPr>
              <w:fldChar w:fldCharType="end"/>
            </w:r>
            <w:r w:rsidRPr="005607DF">
              <w:rPr>
                <w:color w:val="808080"/>
              </w:rPr>
              <w:t xml:space="preserve"> of </w:t>
            </w:r>
            <w:r w:rsidRPr="005607DF">
              <w:rPr>
                <w:b/>
                <w:bCs/>
                <w:color w:val="808080"/>
                <w:sz w:val="24"/>
                <w:szCs w:val="24"/>
              </w:rPr>
              <w:fldChar w:fldCharType="begin"/>
            </w:r>
            <w:r w:rsidRPr="005607DF">
              <w:rPr>
                <w:b/>
                <w:bCs/>
                <w:color w:val="808080"/>
              </w:rPr>
              <w:instrText xml:space="preserve"> NUMPAGES  </w:instrText>
            </w:r>
            <w:r w:rsidRPr="005607DF">
              <w:rPr>
                <w:b/>
                <w:bCs/>
                <w:color w:val="808080"/>
                <w:sz w:val="24"/>
                <w:szCs w:val="24"/>
              </w:rPr>
              <w:fldChar w:fldCharType="separate"/>
            </w:r>
            <w:r w:rsidRPr="005607DF">
              <w:rPr>
                <w:b/>
                <w:bCs/>
                <w:noProof/>
                <w:color w:val="808080"/>
              </w:rPr>
              <w:t>2</w:t>
            </w:r>
            <w:r w:rsidRPr="005607DF">
              <w:rPr>
                <w:b/>
                <w:bCs/>
                <w:color w:val="808080"/>
                <w:sz w:val="24"/>
                <w:szCs w:val="24"/>
              </w:rPr>
              <w:fldChar w:fldCharType="end"/>
            </w:r>
          </w:p>
        </w:sdtContent>
      </w:sdt>
    </w:sdtContent>
  </w:sdt>
  <w:p w14:paraId="27588DB2" w14:textId="3C7C86DD" w:rsidR="00090CE1" w:rsidRPr="005607DF" w:rsidRDefault="00090CE1" w:rsidP="00090CE1">
    <w:pPr>
      <w:pStyle w:val="Footer"/>
      <w:rPr>
        <w:color w:val="808080"/>
      </w:rPr>
    </w:pPr>
    <w:r w:rsidRPr="005607DF">
      <w:rPr>
        <w:color w:val="808080"/>
      </w:rPr>
      <w:tab/>
    </w:r>
    <w:r w:rsidRPr="005607DF">
      <w:rPr>
        <w:color w:val="808080"/>
      </w:rPr>
      <w:tab/>
      <w:t>© SIAS 2022</w:t>
    </w:r>
  </w:p>
  <w:p w14:paraId="02DEA3D7" w14:textId="0B40A881" w:rsidR="00AA04DE" w:rsidRPr="005607DF" w:rsidRDefault="00090CE1" w:rsidP="00090CE1">
    <w:pPr>
      <w:pStyle w:val="Footer"/>
      <w:rPr>
        <w:color w:val="808080"/>
      </w:rPr>
    </w:pPr>
    <w:r w:rsidRPr="005607DF">
      <w:rPr>
        <w:color w:val="808080"/>
      </w:rPr>
      <w:tab/>
    </w:r>
    <w:r w:rsidRPr="005607DF">
      <w:rPr>
        <w:color w:val="808080"/>
      </w:rPr>
      <w:tab/>
      <w:t>www.siasuk.com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4CC20" w14:textId="77777777" w:rsidR="00740649" w:rsidRDefault="00740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53E22" w14:textId="77777777" w:rsidR="00CC7567" w:rsidRDefault="00CC7567" w:rsidP="00C23192">
      <w:pPr>
        <w:spacing w:after="0" w:line="240" w:lineRule="auto"/>
      </w:pPr>
      <w:r>
        <w:separator/>
      </w:r>
    </w:p>
  </w:footnote>
  <w:footnote w:type="continuationSeparator" w:id="0">
    <w:p w14:paraId="36ED9903" w14:textId="77777777" w:rsidR="00CC7567" w:rsidRDefault="00CC7567" w:rsidP="00C23192">
      <w:pPr>
        <w:spacing w:after="0" w:line="240" w:lineRule="auto"/>
      </w:pPr>
      <w:r>
        <w:continuationSeparator/>
      </w:r>
    </w:p>
  </w:footnote>
  <w:footnote w:type="continuationNotice" w:id="1">
    <w:p w14:paraId="1728D7A8" w14:textId="77777777" w:rsidR="00CC7567" w:rsidRDefault="00CC75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19EC3" w14:textId="77777777" w:rsidR="00C23192" w:rsidRDefault="00000000">
    <w:pPr>
      <w:pStyle w:val="Header"/>
    </w:pPr>
    <w:r>
      <w:rPr>
        <w:noProof/>
        <w:lang w:eastAsia="en-GB"/>
      </w:rPr>
      <w:pict w14:anchorId="3140F8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14626" o:spid="_x0000_s1026" type="#_x0000_t75" alt="" style="position:absolute;margin-left:0;margin-top:0;width:595.2pt;height:841.9pt;z-index:-251658239;mso-wrap-edited:f;mso-width-percent:0;mso-height-percent:0;mso-position-horizontal:center;mso-position-horizontal-relative:margin;mso-position-vertical:center;mso-position-vertical-relative:margin;mso-width-percent:0;mso-height-percent:0" o:allowincell="f">
          <v:imagedata r:id="rId1" o:title="SIAS Headed Paper no addres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1E5A9" w14:textId="081B6B7C" w:rsidR="00C23192" w:rsidRDefault="007B2493">
    <w:pPr>
      <w:pStyle w:val="Header"/>
    </w:pPr>
    <w:r>
      <w:rPr>
        <w:noProof/>
        <w:lang w:eastAsia="en-GB"/>
      </w:rPr>
      <w:drawing>
        <wp:anchor distT="0" distB="0" distL="114300" distR="114300" simplePos="0" relativeHeight="251658242" behindDoc="0" locked="0" layoutInCell="1" allowOverlap="1" wp14:anchorId="5DE22B36" wp14:editId="56E596FD">
          <wp:simplePos x="0" y="0"/>
          <wp:positionH relativeFrom="column">
            <wp:posOffset>5231958</wp:posOffset>
          </wp:positionH>
          <wp:positionV relativeFrom="paragraph">
            <wp:posOffset>-124045</wp:posOffset>
          </wp:positionV>
          <wp:extent cx="1080197" cy="477079"/>
          <wp:effectExtent l="0" t="0" r="571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97" cy="477079"/>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DE0A4" w14:textId="77777777" w:rsidR="00C23192" w:rsidRDefault="00000000">
    <w:pPr>
      <w:pStyle w:val="Header"/>
    </w:pPr>
    <w:r>
      <w:rPr>
        <w:noProof/>
        <w:lang w:eastAsia="en-GB"/>
      </w:rPr>
      <w:pict w14:anchorId="030040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14625" o:spid="_x0000_s1025" type="#_x0000_t75" alt="" style="position:absolute;margin-left:0;margin-top:0;width:595.2pt;height:841.9pt;z-index:-251658240;mso-wrap-edited:f;mso-width-percent:0;mso-height-percent:0;mso-position-horizontal:center;mso-position-horizontal-relative:margin;mso-position-vertical:center;mso-position-vertical-relative:margin;mso-width-percent:0;mso-height-percent:0" o:allowincell="f">
          <v:imagedata r:id="rId1" o:title="SIAS Headed Paper no addres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5BB4"/>
    <w:multiLevelType w:val="hybridMultilevel"/>
    <w:tmpl w:val="E70A0D5A"/>
    <w:lvl w:ilvl="0" w:tplc="A8CE7184">
      <w:start w:val="1"/>
      <w:numFmt w:val="decimal"/>
      <w:lvlText w:val="•"/>
      <w:lvlJc w:val="left"/>
      <w:pPr>
        <w:ind w:left="720" w:hanging="360"/>
      </w:pPr>
    </w:lvl>
    <w:lvl w:ilvl="1" w:tplc="5114CB96">
      <w:start w:val="1"/>
      <w:numFmt w:val="lowerLetter"/>
      <w:lvlText w:val="%2."/>
      <w:lvlJc w:val="left"/>
      <w:pPr>
        <w:ind w:left="1440" w:hanging="360"/>
      </w:pPr>
    </w:lvl>
    <w:lvl w:ilvl="2" w:tplc="B0005ADA">
      <w:start w:val="1"/>
      <w:numFmt w:val="lowerRoman"/>
      <w:lvlText w:val="%3."/>
      <w:lvlJc w:val="right"/>
      <w:pPr>
        <w:ind w:left="2160" w:hanging="180"/>
      </w:pPr>
    </w:lvl>
    <w:lvl w:ilvl="3" w:tplc="F89E4B24">
      <w:start w:val="1"/>
      <w:numFmt w:val="decimal"/>
      <w:lvlText w:val="%4."/>
      <w:lvlJc w:val="left"/>
      <w:pPr>
        <w:ind w:left="2880" w:hanging="360"/>
      </w:pPr>
    </w:lvl>
    <w:lvl w:ilvl="4" w:tplc="317CA99C">
      <w:start w:val="1"/>
      <w:numFmt w:val="lowerLetter"/>
      <w:lvlText w:val="%5."/>
      <w:lvlJc w:val="left"/>
      <w:pPr>
        <w:ind w:left="3600" w:hanging="360"/>
      </w:pPr>
    </w:lvl>
    <w:lvl w:ilvl="5" w:tplc="333032F2">
      <w:start w:val="1"/>
      <w:numFmt w:val="lowerRoman"/>
      <w:lvlText w:val="%6."/>
      <w:lvlJc w:val="right"/>
      <w:pPr>
        <w:ind w:left="4320" w:hanging="180"/>
      </w:pPr>
    </w:lvl>
    <w:lvl w:ilvl="6" w:tplc="E4646460">
      <w:start w:val="1"/>
      <w:numFmt w:val="decimal"/>
      <w:lvlText w:val="%7."/>
      <w:lvlJc w:val="left"/>
      <w:pPr>
        <w:ind w:left="5040" w:hanging="360"/>
      </w:pPr>
    </w:lvl>
    <w:lvl w:ilvl="7" w:tplc="508ED316">
      <w:start w:val="1"/>
      <w:numFmt w:val="lowerLetter"/>
      <w:lvlText w:val="%8."/>
      <w:lvlJc w:val="left"/>
      <w:pPr>
        <w:ind w:left="5760" w:hanging="360"/>
      </w:pPr>
    </w:lvl>
    <w:lvl w:ilvl="8" w:tplc="76FC2200">
      <w:start w:val="1"/>
      <w:numFmt w:val="lowerRoman"/>
      <w:lvlText w:val="%9."/>
      <w:lvlJc w:val="right"/>
      <w:pPr>
        <w:ind w:left="6480" w:hanging="180"/>
      </w:pPr>
    </w:lvl>
  </w:abstractNum>
  <w:abstractNum w:abstractNumId="1" w15:restartNumberingAfterBreak="0">
    <w:nsid w:val="19751464"/>
    <w:multiLevelType w:val="hybridMultilevel"/>
    <w:tmpl w:val="006687FA"/>
    <w:lvl w:ilvl="0" w:tplc="EB56D30E">
      <w:start w:val="1"/>
      <w:numFmt w:val="decimal"/>
      <w:lvlText w:val="%1."/>
      <w:lvlJc w:val="left"/>
      <w:pPr>
        <w:ind w:left="720" w:hanging="360"/>
      </w:pPr>
    </w:lvl>
    <w:lvl w:ilvl="1" w:tplc="5E009EF4">
      <w:start w:val="1"/>
      <w:numFmt w:val="lowerLetter"/>
      <w:lvlText w:val="%2."/>
      <w:lvlJc w:val="left"/>
      <w:pPr>
        <w:ind w:left="1440" w:hanging="360"/>
      </w:pPr>
    </w:lvl>
    <w:lvl w:ilvl="2" w:tplc="7FD6B99A">
      <w:start w:val="1"/>
      <w:numFmt w:val="lowerRoman"/>
      <w:lvlText w:val="%3."/>
      <w:lvlJc w:val="right"/>
      <w:pPr>
        <w:ind w:left="2160" w:hanging="180"/>
      </w:pPr>
    </w:lvl>
    <w:lvl w:ilvl="3" w:tplc="C47698E4">
      <w:start w:val="1"/>
      <w:numFmt w:val="decimal"/>
      <w:lvlText w:val="%4."/>
      <w:lvlJc w:val="left"/>
      <w:pPr>
        <w:ind w:left="2880" w:hanging="360"/>
      </w:pPr>
    </w:lvl>
    <w:lvl w:ilvl="4" w:tplc="D3C0ED0E">
      <w:start w:val="1"/>
      <w:numFmt w:val="lowerLetter"/>
      <w:lvlText w:val="%5."/>
      <w:lvlJc w:val="left"/>
      <w:pPr>
        <w:ind w:left="3600" w:hanging="360"/>
      </w:pPr>
    </w:lvl>
    <w:lvl w:ilvl="5" w:tplc="C250F690">
      <w:start w:val="1"/>
      <w:numFmt w:val="lowerRoman"/>
      <w:lvlText w:val="%6."/>
      <w:lvlJc w:val="right"/>
      <w:pPr>
        <w:ind w:left="4320" w:hanging="180"/>
      </w:pPr>
    </w:lvl>
    <w:lvl w:ilvl="6" w:tplc="B8A2AC9A">
      <w:start w:val="1"/>
      <w:numFmt w:val="decimal"/>
      <w:lvlText w:val="%7."/>
      <w:lvlJc w:val="left"/>
      <w:pPr>
        <w:ind w:left="5040" w:hanging="360"/>
      </w:pPr>
    </w:lvl>
    <w:lvl w:ilvl="7" w:tplc="0A92C31A">
      <w:start w:val="1"/>
      <w:numFmt w:val="lowerLetter"/>
      <w:lvlText w:val="%8."/>
      <w:lvlJc w:val="left"/>
      <w:pPr>
        <w:ind w:left="5760" w:hanging="360"/>
      </w:pPr>
    </w:lvl>
    <w:lvl w:ilvl="8" w:tplc="56F4280A">
      <w:start w:val="1"/>
      <w:numFmt w:val="lowerRoman"/>
      <w:lvlText w:val="%9."/>
      <w:lvlJc w:val="right"/>
      <w:pPr>
        <w:ind w:left="6480" w:hanging="180"/>
      </w:pPr>
    </w:lvl>
  </w:abstractNum>
  <w:abstractNum w:abstractNumId="2" w15:restartNumberingAfterBreak="0">
    <w:nsid w:val="345C7D2F"/>
    <w:multiLevelType w:val="hybridMultilevel"/>
    <w:tmpl w:val="8C2267A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7DDE1E8"/>
    <w:multiLevelType w:val="hybridMultilevel"/>
    <w:tmpl w:val="DD689BC2"/>
    <w:lvl w:ilvl="0" w:tplc="D4F2062A">
      <w:start w:val="1"/>
      <w:numFmt w:val="decimal"/>
      <w:lvlText w:val="•"/>
      <w:lvlJc w:val="left"/>
      <w:pPr>
        <w:ind w:left="720" w:hanging="360"/>
      </w:pPr>
    </w:lvl>
    <w:lvl w:ilvl="1" w:tplc="F1169C28">
      <w:start w:val="1"/>
      <w:numFmt w:val="lowerLetter"/>
      <w:lvlText w:val="%2."/>
      <w:lvlJc w:val="left"/>
      <w:pPr>
        <w:ind w:left="1440" w:hanging="360"/>
      </w:pPr>
    </w:lvl>
    <w:lvl w:ilvl="2" w:tplc="4B56AD34">
      <w:start w:val="1"/>
      <w:numFmt w:val="lowerRoman"/>
      <w:lvlText w:val="%3."/>
      <w:lvlJc w:val="right"/>
      <w:pPr>
        <w:ind w:left="2160" w:hanging="180"/>
      </w:pPr>
    </w:lvl>
    <w:lvl w:ilvl="3" w:tplc="2B4C6A66">
      <w:start w:val="1"/>
      <w:numFmt w:val="decimal"/>
      <w:lvlText w:val="%4."/>
      <w:lvlJc w:val="left"/>
      <w:pPr>
        <w:ind w:left="2880" w:hanging="360"/>
      </w:pPr>
    </w:lvl>
    <w:lvl w:ilvl="4" w:tplc="3F70F578">
      <w:start w:val="1"/>
      <w:numFmt w:val="lowerLetter"/>
      <w:lvlText w:val="%5."/>
      <w:lvlJc w:val="left"/>
      <w:pPr>
        <w:ind w:left="3600" w:hanging="360"/>
      </w:pPr>
    </w:lvl>
    <w:lvl w:ilvl="5" w:tplc="82209564">
      <w:start w:val="1"/>
      <w:numFmt w:val="lowerRoman"/>
      <w:lvlText w:val="%6."/>
      <w:lvlJc w:val="right"/>
      <w:pPr>
        <w:ind w:left="4320" w:hanging="180"/>
      </w:pPr>
    </w:lvl>
    <w:lvl w:ilvl="6" w:tplc="856C0248">
      <w:start w:val="1"/>
      <w:numFmt w:val="decimal"/>
      <w:lvlText w:val="%7."/>
      <w:lvlJc w:val="left"/>
      <w:pPr>
        <w:ind w:left="5040" w:hanging="360"/>
      </w:pPr>
    </w:lvl>
    <w:lvl w:ilvl="7" w:tplc="EAFEC458">
      <w:start w:val="1"/>
      <w:numFmt w:val="lowerLetter"/>
      <w:lvlText w:val="%8."/>
      <w:lvlJc w:val="left"/>
      <w:pPr>
        <w:ind w:left="5760" w:hanging="360"/>
      </w:pPr>
    </w:lvl>
    <w:lvl w:ilvl="8" w:tplc="F560210A">
      <w:start w:val="1"/>
      <w:numFmt w:val="lowerRoman"/>
      <w:lvlText w:val="%9."/>
      <w:lvlJc w:val="right"/>
      <w:pPr>
        <w:ind w:left="6480" w:hanging="180"/>
      </w:pPr>
    </w:lvl>
  </w:abstractNum>
  <w:abstractNum w:abstractNumId="4" w15:restartNumberingAfterBreak="0">
    <w:nsid w:val="5ED559BB"/>
    <w:multiLevelType w:val="multilevel"/>
    <w:tmpl w:val="3C387EC2"/>
    <w:lvl w:ilvl="0">
      <w:start w:val="1"/>
      <w:numFmt w:val="decimal"/>
      <w:pStyle w:val="Heading1"/>
      <w:lvlText w:val="%1"/>
      <w:lvlJc w:val="left"/>
      <w:pPr>
        <w:ind w:left="357" w:hanging="357"/>
      </w:pPr>
      <w:rPr>
        <w:rFonts w:hint="default"/>
      </w:rPr>
    </w:lvl>
    <w:lvl w:ilvl="1">
      <w:start w:val="1"/>
      <w:numFmt w:val="decimal"/>
      <w:pStyle w:val="Heading2"/>
      <w:lvlText w:val="%1.%2"/>
      <w:lvlJc w:val="left"/>
      <w:pPr>
        <w:ind w:left="357" w:hanging="357"/>
      </w:pPr>
      <w:rPr>
        <w:rFonts w:hint="default"/>
      </w:rPr>
    </w:lvl>
    <w:lvl w:ilvl="2">
      <w:start w:val="1"/>
      <w:numFmt w:val="decimal"/>
      <w:pStyle w:val="Heading3"/>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num w:numId="1" w16cid:durableId="877165181">
    <w:abstractNumId w:val="0"/>
  </w:num>
  <w:num w:numId="2" w16cid:durableId="2068067178">
    <w:abstractNumId w:val="3"/>
  </w:num>
  <w:num w:numId="3" w16cid:durableId="2140491674">
    <w:abstractNumId w:val="1"/>
  </w:num>
  <w:num w:numId="4" w16cid:durableId="1948003476">
    <w:abstractNumId w:val="4"/>
    <w:lvlOverride w:ilvl="0">
      <w:lvl w:ilvl="0">
        <w:start w:val="1"/>
        <w:numFmt w:val="decimal"/>
        <w:pStyle w:val="Heading1"/>
        <w:lvlText w:val="%1"/>
        <w:lvlJc w:val="left"/>
        <w:pPr>
          <w:ind w:left="357" w:hanging="357"/>
        </w:pPr>
        <w:rPr>
          <w:rFonts w:hint="default"/>
        </w:rPr>
      </w:lvl>
    </w:lvlOverride>
  </w:num>
  <w:num w:numId="5" w16cid:durableId="952663617">
    <w:abstractNumId w:val="4"/>
    <w:lvlOverride w:ilvl="0">
      <w:lvl w:ilvl="0">
        <w:start w:val="1"/>
        <w:numFmt w:val="decimal"/>
        <w:pStyle w:val="Heading1"/>
        <w:lvlText w:val="%1"/>
        <w:lvlJc w:val="left"/>
        <w:pPr>
          <w:ind w:left="357" w:hanging="357"/>
        </w:pPr>
        <w:rPr>
          <w:rFonts w:hint="default"/>
        </w:rPr>
      </w:lvl>
    </w:lvlOverride>
  </w:num>
  <w:num w:numId="6" w16cid:durableId="9585347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34D"/>
    <w:rsid w:val="0002385B"/>
    <w:rsid w:val="00041277"/>
    <w:rsid w:val="000672EC"/>
    <w:rsid w:val="000726BA"/>
    <w:rsid w:val="00090CE1"/>
    <w:rsid w:val="00092690"/>
    <w:rsid w:val="000A7F15"/>
    <w:rsid w:val="000D0430"/>
    <w:rsid w:val="00102B1D"/>
    <w:rsid w:val="001464A9"/>
    <w:rsid w:val="00150501"/>
    <w:rsid w:val="001B0361"/>
    <w:rsid w:val="002959D1"/>
    <w:rsid w:val="002B3391"/>
    <w:rsid w:val="002C7C51"/>
    <w:rsid w:val="00341F03"/>
    <w:rsid w:val="00374B62"/>
    <w:rsid w:val="003974BE"/>
    <w:rsid w:val="003B0915"/>
    <w:rsid w:val="003E57FE"/>
    <w:rsid w:val="003F4587"/>
    <w:rsid w:val="00420639"/>
    <w:rsid w:val="00440BE5"/>
    <w:rsid w:val="00447EC9"/>
    <w:rsid w:val="004A6BB2"/>
    <w:rsid w:val="004D34D7"/>
    <w:rsid w:val="004D3526"/>
    <w:rsid w:val="004F56A5"/>
    <w:rsid w:val="005607DF"/>
    <w:rsid w:val="00564DA9"/>
    <w:rsid w:val="005A5D05"/>
    <w:rsid w:val="005A6687"/>
    <w:rsid w:val="00602BC1"/>
    <w:rsid w:val="00624A1F"/>
    <w:rsid w:val="00676F7F"/>
    <w:rsid w:val="006A6E33"/>
    <w:rsid w:val="00722773"/>
    <w:rsid w:val="00740649"/>
    <w:rsid w:val="00746C49"/>
    <w:rsid w:val="00765834"/>
    <w:rsid w:val="00773D34"/>
    <w:rsid w:val="007B2493"/>
    <w:rsid w:val="007B5BC9"/>
    <w:rsid w:val="007F1A46"/>
    <w:rsid w:val="008E3B4E"/>
    <w:rsid w:val="008F4955"/>
    <w:rsid w:val="00950274"/>
    <w:rsid w:val="00955A4F"/>
    <w:rsid w:val="00961ECC"/>
    <w:rsid w:val="009639CE"/>
    <w:rsid w:val="009A562F"/>
    <w:rsid w:val="009F56D1"/>
    <w:rsid w:val="00A42528"/>
    <w:rsid w:val="00A851EB"/>
    <w:rsid w:val="00AA04DE"/>
    <w:rsid w:val="00B649D9"/>
    <w:rsid w:val="00B66FAC"/>
    <w:rsid w:val="00BB7A30"/>
    <w:rsid w:val="00BC560B"/>
    <w:rsid w:val="00BC578D"/>
    <w:rsid w:val="00C23192"/>
    <w:rsid w:val="00C37A49"/>
    <w:rsid w:val="00C47A29"/>
    <w:rsid w:val="00C96666"/>
    <w:rsid w:val="00CA0B06"/>
    <w:rsid w:val="00CC7567"/>
    <w:rsid w:val="00D03F39"/>
    <w:rsid w:val="00D41FBE"/>
    <w:rsid w:val="00D931A8"/>
    <w:rsid w:val="00DA5960"/>
    <w:rsid w:val="00DC5A3A"/>
    <w:rsid w:val="00DD3231"/>
    <w:rsid w:val="00DE1417"/>
    <w:rsid w:val="00DE286C"/>
    <w:rsid w:val="00E50FD4"/>
    <w:rsid w:val="00E95A58"/>
    <w:rsid w:val="00E972BC"/>
    <w:rsid w:val="00EA534D"/>
    <w:rsid w:val="00EC7718"/>
    <w:rsid w:val="00EF4473"/>
    <w:rsid w:val="00F10D35"/>
    <w:rsid w:val="00F525AA"/>
    <w:rsid w:val="00F7011D"/>
    <w:rsid w:val="00F92972"/>
    <w:rsid w:val="00FA397E"/>
    <w:rsid w:val="00FB3862"/>
    <w:rsid w:val="00FE1AB6"/>
    <w:rsid w:val="04999EBF"/>
    <w:rsid w:val="160922EF"/>
    <w:rsid w:val="3BCDDE2F"/>
    <w:rsid w:val="47815CA6"/>
    <w:rsid w:val="4ACE8151"/>
    <w:rsid w:val="61F1E1FE"/>
    <w:rsid w:val="699F3A1F"/>
    <w:rsid w:val="78CAAD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255BA"/>
  <w15:chartTrackingRefBased/>
  <w15:docId w15:val="{B9500117-1272-42DD-A601-ADF287C86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autoRedefine/>
    <w:uiPriority w:val="9"/>
    <w:qFormat/>
    <w:rsid w:val="00F525AA"/>
    <w:pPr>
      <w:keepNext/>
      <w:keepLines/>
      <w:numPr>
        <w:numId w:val="5"/>
      </w:numPr>
      <w:spacing w:before="360" w:after="0" w:line="276" w:lineRule="auto"/>
      <w:outlineLvl w:val="0"/>
    </w:pPr>
    <w:rPr>
      <w:rFonts w:ascii="Calibri Light" w:eastAsiaTheme="majorEastAsia" w:hAnsi="Calibri Light" w:cstheme="majorHAnsi"/>
      <w:b/>
      <w:bCs/>
      <w:color w:val="00A5A7"/>
      <w:sz w:val="28"/>
      <w:szCs w:val="28"/>
    </w:rPr>
  </w:style>
  <w:style w:type="paragraph" w:styleId="Heading2">
    <w:name w:val="heading 2"/>
    <w:basedOn w:val="Normal"/>
    <w:next w:val="Normal"/>
    <w:link w:val="Heading2Char"/>
    <w:uiPriority w:val="9"/>
    <w:semiHidden/>
    <w:unhideWhenUsed/>
    <w:qFormat/>
    <w:rsid w:val="00F525AA"/>
    <w:pPr>
      <w:keepNext/>
      <w:keepLines/>
      <w:numPr>
        <w:ilvl w:val="1"/>
        <w:numId w:val="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2"/>
    <w:next w:val="Normal"/>
    <w:link w:val="Heading3Char"/>
    <w:autoRedefine/>
    <w:uiPriority w:val="9"/>
    <w:unhideWhenUsed/>
    <w:qFormat/>
    <w:rsid w:val="00F525AA"/>
    <w:pPr>
      <w:numPr>
        <w:ilvl w:val="2"/>
      </w:numPr>
      <w:spacing w:before="200" w:line="276" w:lineRule="auto"/>
      <w:outlineLvl w:val="2"/>
    </w:pPr>
    <w:rPr>
      <w:rFonts w:ascii="Calibri Light" w:hAnsi="Calibri Light" w:cstheme="majorHAnsi"/>
      <w:b/>
      <w:bCs/>
      <w:color w:val="00A5A7"/>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5AA"/>
    <w:rPr>
      <w:rFonts w:ascii="Calibri Light" w:eastAsiaTheme="majorEastAsia" w:hAnsi="Calibri Light" w:cstheme="majorHAnsi"/>
      <w:b/>
      <w:bCs/>
      <w:color w:val="00A5A7"/>
      <w:sz w:val="28"/>
      <w:szCs w:val="28"/>
    </w:rPr>
  </w:style>
  <w:style w:type="character" w:customStyle="1" w:styleId="Heading3Char">
    <w:name w:val="Heading 3 Char"/>
    <w:basedOn w:val="DefaultParagraphFont"/>
    <w:link w:val="Heading3"/>
    <w:uiPriority w:val="9"/>
    <w:rsid w:val="00F525AA"/>
    <w:rPr>
      <w:rFonts w:ascii="Calibri Light" w:eastAsiaTheme="majorEastAsia" w:hAnsi="Calibri Light" w:cstheme="majorHAnsi"/>
      <w:b/>
      <w:bCs/>
      <w:color w:val="00A5A7"/>
    </w:rPr>
  </w:style>
  <w:style w:type="character" w:customStyle="1" w:styleId="Heading2Char">
    <w:name w:val="Heading 2 Char"/>
    <w:basedOn w:val="DefaultParagraphFont"/>
    <w:link w:val="Heading2"/>
    <w:uiPriority w:val="9"/>
    <w:semiHidden/>
    <w:rsid w:val="00F525AA"/>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nhideWhenUsed/>
    <w:rsid w:val="00C23192"/>
    <w:pPr>
      <w:tabs>
        <w:tab w:val="center" w:pos="4513"/>
        <w:tab w:val="right" w:pos="9026"/>
      </w:tabs>
      <w:spacing w:after="0" w:line="240" w:lineRule="auto"/>
    </w:pPr>
  </w:style>
  <w:style w:type="character" w:customStyle="1" w:styleId="HeaderChar">
    <w:name w:val="Header Char"/>
    <w:basedOn w:val="DefaultParagraphFont"/>
    <w:link w:val="Header"/>
    <w:rsid w:val="00C23192"/>
  </w:style>
  <w:style w:type="paragraph" w:styleId="Footer">
    <w:name w:val="footer"/>
    <w:basedOn w:val="Normal"/>
    <w:link w:val="FooterChar"/>
    <w:uiPriority w:val="99"/>
    <w:unhideWhenUsed/>
    <w:rsid w:val="00C231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192"/>
  </w:style>
  <w:style w:type="paragraph" w:styleId="BalloonText">
    <w:name w:val="Balloon Text"/>
    <w:basedOn w:val="Normal"/>
    <w:link w:val="BalloonTextChar"/>
    <w:uiPriority w:val="99"/>
    <w:semiHidden/>
    <w:unhideWhenUsed/>
    <w:rsid w:val="00C231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3192"/>
    <w:rPr>
      <w:rFonts w:ascii="Segoe UI" w:hAnsi="Segoe UI" w:cs="Segoe UI"/>
      <w:sz w:val="18"/>
      <w:szCs w:val="18"/>
    </w:rPr>
  </w:style>
  <w:style w:type="character" w:styleId="Hyperlink">
    <w:name w:val="Hyperlink"/>
    <w:basedOn w:val="DefaultParagraphFont"/>
    <w:uiPriority w:val="99"/>
    <w:unhideWhenUsed/>
    <w:rsid w:val="00676F7F"/>
    <w:rPr>
      <w:color w:val="0563C1" w:themeColor="hyperlink"/>
      <w:u w:val="single"/>
    </w:rPr>
  </w:style>
  <w:style w:type="character" w:styleId="UnresolvedMention">
    <w:name w:val="Unresolved Mention"/>
    <w:basedOn w:val="DefaultParagraphFont"/>
    <w:uiPriority w:val="99"/>
    <w:semiHidden/>
    <w:unhideWhenUsed/>
    <w:rsid w:val="00676F7F"/>
    <w:rPr>
      <w:color w:val="605E5C"/>
      <w:shd w:val="clear" w:color="auto" w:fill="E1DFDD"/>
    </w:rPr>
  </w:style>
  <w:style w:type="paragraph" w:styleId="ListParagraph">
    <w:name w:val="List Paragraph"/>
    <w:aliases w:val="4. List"/>
    <w:basedOn w:val="Normal"/>
    <w:uiPriority w:val="34"/>
    <w:qFormat/>
    <w:rsid w:val="160922EF"/>
    <w:pPr>
      <w:ind w:left="720"/>
      <w:contextualSpacing/>
    </w:pPr>
  </w:style>
  <w:style w:type="table" w:styleId="TableGrid">
    <w:name w:val="Table Grid"/>
    <w:basedOn w:val="TableNormal"/>
    <w:uiPriority w:val="59"/>
    <w:rsid w:val="00955A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955A4F"/>
    <w:pPr>
      <w:spacing w:after="0" w:line="240" w:lineRule="auto"/>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d5a904-9424-4509-9332-722f7f161459" xsi:nil="true"/>
    <lcf76f155ced4ddcb4097134ff3c332f xmlns="c1dc49fc-5b18-45cb-a2ea-cebf246565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FFA05A4CCFB14D8A9B60FC18CA4B90" ma:contentTypeVersion="15" ma:contentTypeDescription="Create a new document." ma:contentTypeScope="" ma:versionID="3e04f78fec5aec854758372ff73925f5">
  <xsd:schema xmlns:xsd="http://www.w3.org/2001/XMLSchema" xmlns:xs="http://www.w3.org/2001/XMLSchema" xmlns:p="http://schemas.microsoft.com/office/2006/metadata/properties" xmlns:ns2="c1dc49fc-5b18-45cb-a2ea-cebf246565d1" xmlns:ns3="bcd5a904-9424-4509-9332-722f7f161459" targetNamespace="http://schemas.microsoft.com/office/2006/metadata/properties" ma:root="true" ma:fieldsID="06f4addf986774adac3fa19a331fc0a7" ns2:_="" ns3:_="">
    <xsd:import namespace="c1dc49fc-5b18-45cb-a2ea-cebf246565d1"/>
    <xsd:import namespace="bcd5a904-9424-4509-9332-722f7f1614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49fc-5b18-45cb-a2ea-cebf24656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60745f9-5746-4c62-aed4-f6f3ef59bd5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d5a904-9424-4509-9332-722f7f16145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dbba993-98e7-4177-b916-9db765d7bdcf}" ma:internalName="TaxCatchAll" ma:showField="CatchAllData" ma:web="bcd5a904-9424-4509-9332-722f7f16145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54C988-B928-45A5-B531-A78F03C41602}">
  <ds:schemaRefs>
    <ds:schemaRef ds:uri="http://schemas.microsoft.com/office/2006/metadata/properties"/>
    <ds:schemaRef ds:uri="http://schemas.microsoft.com/office/infopath/2007/PartnerControls"/>
    <ds:schemaRef ds:uri="bcd5a904-9424-4509-9332-722f7f161459"/>
    <ds:schemaRef ds:uri="c1dc49fc-5b18-45cb-a2ea-cebf246565d1"/>
  </ds:schemaRefs>
</ds:datastoreItem>
</file>

<file path=customXml/itemProps2.xml><?xml version="1.0" encoding="utf-8"?>
<ds:datastoreItem xmlns:ds="http://schemas.openxmlformats.org/officeDocument/2006/customXml" ds:itemID="{3C7F9C73-F0D7-4904-8DBD-78C1ED0E1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49fc-5b18-45cb-a2ea-cebf246565d1"/>
    <ds:schemaRef ds:uri="bcd5a904-9424-4509-9332-722f7f1614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EB17F5-EBE7-4BF2-9D56-C16007A5F9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Hutchins</dc:creator>
  <cp:keywords/>
  <dc:description/>
  <cp:lastModifiedBy>Jade Nixon</cp:lastModifiedBy>
  <cp:revision>3</cp:revision>
  <cp:lastPrinted>2025-12-09T12:09:00Z</cp:lastPrinted>
  <dcterms:created xsi:type="dcterms:W3CDTF">2026-09-02T13:07:00Z</dcterms:created>
  <dcterms:modified xsi:type="dcterms:W3CDTF">2026-09-02T13:51:00Z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0x01010016FFA05A4CCFB14D8A9B60FC18CA4B90</vt:lpwstr>
  </property>
  <property fmtid="{D5CDD505-2E9C-101B-9397-08002B2CF9AE}" pid="3" name="MediaServiceImageTags">
    <vt:lpwstr/>
  </property>
  <property fmtid="{D5CDD505-2E9C-101B-9397-08002B2CF9AE}" pid="4" name="GrammarlyDocumentId">
    <vt:lpwstr>dfb77d5e-20fc-40cf-9e66-09c38b8ee972</vt:lpwstr>
  </property>
</Properties>
</file>